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712" w:rsidRPr="00033DE3" w:rsidRDefault="008173C4" w:rsidP="008173C4">
      <w:pPr>
        <w:spacing w:before="120" w:after="120"/>
        <w:jc w:val="right"/>
        <w:rPr>
          <w:rFonts w:eastAsia="MS ??"/>
          <w:i/>
          <w:caps/>
        </w:rPr>
      </w:pPr>
      <w:r w:rsidRPr="00033DE3">
        <w:rPr>
          <w:rFonts w:eastAsia="MS ??"/>
          <w:i/>
        </w:rPr>
        <w:t>Проектo - договор</w:t>
      </w:r>
    </w:p>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9923"/>
      </w:tblGrid>
      <w:tr w:rsidR="00BC6712" w:rsidRPr="003D0CC3" w:rsidTr="00865B57">
        <w:trPr>
          <w:tblCellSpacing w:w="0" w:type="dxa"/>
        </w:trPr>
        <w:tc>
          <w:tcPr>
            <w:tcW w:w="9953" w:type="dxa"/>
            <w:tcBorders>
              <w:top w:val="nil"/>
              <w:left w:val="nil"/>
              <w:bottom w:val="nil"/>
              <w:right w:val="nil"/>
            </w:tcBorders>
            <w:shd w:val="clear" w:color="auto" w:fill="FFFFFF"/>
          </w:tcPr>
          <w:p w:rsidR="00771E58" w:rsidRDefault="00771E58" w:rsidP="00865B57">
            <w:pPr>
              <w:jc w:val="center"/>
              <w:rPr>
                <w:b/>
                <w:color w:val="000000"/>
                <w:lang w:eastAsia="bg-BG"/>
              </w:rPr>
            </w:pPr>
          </w:p>
          <w:p w:rsidR="00BC6712" w:rsidRPr="00167491" w:rsidRDefault="00BC6712" w:rsidP="00865B57">
            <w:pPr>
              <w:jc w:val="center"/>
              <w:rPr>
                <w:b/>
                <w:color w:val="000000"/>
                <w:lang w:eastAsia="bg-BG"/>
              </w:rPr>
            </w:pPr>
            <w:r w:rsidRPr="00593FFE">
              <w:rPr>
                <w:b/>
                <w:color w:val="000000"/>
                <w:lang w:eastAsia="bg-BG"/>
              </w:rPr>
              <w:t>Д</w:t>
            </w:r>
            <w:r>
              <w:rPr>
                <w:b/>
                <w:color w:val="000000"/>
                <w:lang w:eastAsia="bg-BG"/>
              </w:rPr>
              <w:t xml:space="preserve"> О Г О В О Р  № …………………</w:t>
            </w:r>
          </w:p>
        </w:tc>
      </w:tr>
    </w:tbl>
    <w:p w:rsidR="00BC6712" w:rsidRPr="0055650D" w:rsidRDefault="00BC6712" w:rsidP="00BC6712">
      <w:pPr>
        <w:jc w:val="center"/>
        <w:rPr>
          <w:rFonts w:eastAsia="Times New Roman"/>
          <w:b/>
          <w:lang w:eastAsia="bg-BG"/>
        </w:rPr>
      </w:pPr>
      <w:r w:rsidRPr="0055650D">
        <w:rPr>
          <w:rFonts w:eastAsia="Times New Roman"/>
          <w:b/>
          <w:lang w:eastAsia="bg-BG"/>
        </w:rPr>
        <w:t>за доставка на нетна активна електрическа енергия</w:t>
      </w:r>
    </w:p>
    <w:p w:rsidR="00BC6712" w:rsidRDefault="00BC6712" w:rsidP="000F6183">
      <w:pPr>
        <w:jc w:val="center"/>
        <w:rPr>
          <w:rFonts w:eastAsia="Times New Roman"/>
          <w:lang w:eastAsia="bg-BG"/>
        </w:rPr>
      </w:pPr>
    </w:p>
    <w:p w:rsidR="000F6183" w:rsidRDefault="000F6183" w:rsidP="000F6183">
      <w:pPr>
        <w:jc w:val="center"/>
        <w:rPr>
          <w:rFonts w:eastAsia="Times New Roman"/>
          <w:lang w:eastAsia="bg-BG"/>
        </w:rPr>
      </w:pPr>
    </w:p>
    <w:p w:rsidR="00771E58" w:rsidRPr="0055650D" w:rsidRDefault="00771E58" w:rsidP="000F6183">
      <w:pPr>
        <w:jc w:val="center"/>
        <w:rPr>
          <w:rFonts w:eastAsia="Times New Roman"/>
          <w:lang w:eastAsia="bg-BG"/>
        </w:rPr>
      </w:pPr>
    </w:p>
    <w:p w:rsidR="00BC6712" w:rsidRPr="0055650D" w:rsidRDefault="00BC6712" w:rsidP="00BC6712">
      <w:pPr>
        <w:jc w:val="both"/>
        <w:rPr>
          <w:rFonts w:eastAsia="Times New Roman"/>
          <w:lang w:eastAsia="bg-BG"/>
        </w:rPr>
      </w:pPr>
      <w:r w:rsidRPr="0055650D">
        <w:rPr>
          <w:rFonts w:eastAsia="Times New Roman"/>
          <w:lang w:eastAsia="bg-BG"/>
        </w:rPr>
        <w:tab/>
        <w:t>Днес …………...201</w:t>
      </w:r>
      <w:r w:rsidR="00A87B7F">
        <w:rPr>
          <w:rFonts w:eastAsia="Times New Roman"/>
          <w:lang w:val="en-US" w:eastAsia="bg-BG"/>
        </w:rPr>
        <w:t>9</w:t>
      </w:r>
      <w:r>
        <w:rPr>
          <w:rFonts w:eastAsia="Times New Roman"/>
          <w:lang w:eastAsia="bg-BG"/>
        </w:rPr>
        <w:t xml:space="preserve"> </w:t>
      </w:r>
      <w:r w:rsidRPr="0055650D">
        <w:rPr>
          <w:rFonts w:eastAsia="Times New Roman"/>
          <w:color w:val="002060"/>
          <w:lang w:eastAsia="bg-BG"/>
        </w:rPr>
        <w:t>г.,</w:t>
      </w:r>
      <w:r w:rsidRPr="0055650D">
        <w:rPr>
          <w:rFonts w:eastAsia="Times New Roman"/>
          <w:lang w:eastAsia="bg-BG"/>
        </w:rPr>
        <w:t xml:space="preserve"> в гр. Русе, между страните:</w:t>
      </w:r>
    </w:p>
    <w:p w:rsidR="00BC6712" w:rsidRPr="0055650D" w:rsidRDefault="00BC6712" w:rsidP="00BC6712">
      <w:pPr>
        <w:jc w:val="both"/>
        <w:rPr>
          <w:rFonts w:eastAsia="Times New Roman"/>
          <w:lang w:eastAsia="bg-BG"/>
        </w:rPr>
      </w:pPr>
      <w:r w:rsidRPr="0055650D">
        <w:rPr>
          <w:rFonts w:eastAsia="Times New Roman"/>
          <w:lang w:eastAsia="bg-BG"/>
        </w:rPr>
        <w:tab/>
        <w:t>1</w:t>
      </w:r>
      <w:r w:rsidR="00476827">
        <w:rPr>
          <w:rFonts w:eastAsia="Times New Roman"/>
          <w:bCs/>
          <w:lang w:eastAsia="bg-BG"/>
        </w:rPr>
        <w:t>. „Водоснабдяване и Канализация“</w:t>
      </w:r>
      <w:r w:rsidRPr="0055650D">
        <w:rPr>
          <w:rFonts w:eastAsia="Times New Roman"/>
          <w:b/>
          <w:bCs/>
          <w:lang w:eastAsia="bg-BG"/>
        </w:rPr>
        <w:t xml:space="preserve"> </w:t>
      </w:r>
      <w:r w:rsidRPr="0055650D">
        <w:rPr>
          <w:rFonts w:eastAsia="Times New Roman"/>
          <w:bCs/>
          <w:lang w:eastAsia="bg-BG"/>
        </w:rPr>
        <w:t>ООД гр. Русе</w:t>
      </w:r>
      <w:r w:rsidRPr="0055650D">
        <w:rPr>
          <w:rFonts w:eastAsia="Times New Roman"/>
          <w:lang w:eastAsia="bg-BG"/>
        </w:rPr>
        <w:t>, ЕИК: 827184123, със седалище и адр</w:t>
      </w:r>
      <w:r w:rsidR="00476827">
        <w:rPr>
          <w:rFonts w:eastAsia="Times New Roman"/>
          <w:lang w:eastAsia="bg-BG"/>
        </w:rPr>
        <w:t>ес на управление: гр.Русе, ул. „</w:t>
      </w:r>
      <w:r w:rsidRPr="0055650D">
        <w:rPr>
          <w:rFonts w:eastAsia="Times New Roman"/>
          <w:lang w:eastAsia="bg-BG"/>
        </w:rPr>
        <w:t>Добруджа</w:t>
      </w:r>
      <w:r w:rsidR="00476827">
        <w:rPr>
          <w:rFonts w:eastAsia="Times New Roman"/>
          <w:lang w:eastAsia="bg-BG"/>
        </w:rPr>
        <w:t>“</w:t>
      </w:r>
      <w:r w:rsidRPr="0055650D">
        <w:rPr>
          <w:rFonts w:eastAsia="Times New Roman"/>
          <w:lang w:eastAsia="bg-BG"/>
        </w:rPr>
        <w:t xml:space="preserve"> № 6; представлявано от инж. Сава Иванов Савов – Управител, наричано по-нататък за кратко</w:t>
      </w:r>
      <w:r w:rsidR="00476827">
        <w:rPr>
          <w:rFonts w:eastAsia="Times New Roman"/>
          <w:lang w:eastAsia="bg-BG"/>
        </w:rPr>
        <w:t>ст ВЪЗЛОЖИТЕЛ, от една страна,</w:t>
      </w:r>
    </w:p>
    <w:p w:rsidR="00BC6712" w:rsidRPr="0055650D" w:rsidRDefault="00BC6712" w:rsidP="00BC6712">
      <w:pPr>
        <w:jc w:val="both"/>
        <w:rPr>
          <w:rFonts w:eastAsia="Times New Roman"/>
          <w:lang w:eastAsia="bg-BG"/>
        </w:rPr>
      </w:pPr>
      <w:r w:rsidRPr="0055650D">
        <w:rPr>
          <w:rFonts w:eastAsia="Times New Roman"/>
          <w:lang w:eastAsia="bg-BG"/>
        </w:rPr>
        <w:t>и</w:t>
      </w:r>
    </w:p>
    <w:p w:rsidR="00BC6712" w:rsidRPr="0055650D" w:rsidRDefault="00BC6712" w:rsidP="00BC6712">
      <w:pPr>
        <w:ind w:firstLine="708"/>
        <w:jc w:val="both"/>
        <w:rPr>
          <w:rFonts w:eastAsia="Times New Roman"/>
          <w:lang w:eastAsia="bg-BG"/>
        </w:rPr>
      </w:pPr>
      <w:r w:rsidRPr="0055650D">
        <w:rPr>
          <w:rFonts w:eastAsia="Times New Roman"/>
          <w:lang w:eastAsia="bg-BG"/>
        </w:rPr>
        <w:t>2._______________________________________________, ЕИК _____________, със седалище и адрес на управление: _____________________________, притежаващ лицензия № __________ от ДКЕВР за търговия с електрическа енергия, регистрирана на пазара на балансираща енергия като ТЪРГОВЕЦ, идентификационен номер на търговски участник _____________, представлявано/а от ____________________________________, н</w:t>
      </w:r>
      <w:r w:rsidR="00476827">
        <w:rPr>
          <w:rFonts w:eastAsia="Times New Roman"/>
          <w:lang w:eastAsia="bg-BG"/>
        </w:rPr>
        <w:t xml:space="preserve">аричано по-нататък за краткост  </w:t>
      </w:r>
      <w:r w:rsidRPr="0055650D">
        <w:rPr>
          <w:rFonts w:eastAsia="Times New Roman"/>
          <w:lang w:eastAsia="bg-BG"/>
        </w:rPr>
        <w:t>ИЗПЪЛНИТЕЛ, от друга страна,</w:t>
      </w:r>
    </w:p>
    <w:p w:rsidR="00BC6712" w:rsidRPr="0055650D" w:rsidRDefault="00BC6712" w:rsidP="00BC6712">
      <w:pPr>
        <w:jc w:val="both"/>
        <w:rPr>
          <w:rFonts w:eastAsia="Times New Roman"/>
          <w:lang w:eastAsia="bg-BG"/>
        </w:rPr>
      </w:pPr>
    </w:p>
    <w:p w:rsidR="00BC6712" w:rsidRPr="0055650D" w:rsidRDefault="009D5053" w:rsidP="00BC6712">
      <w:pPr>
        <w:jc w:val="both"/>
        <w:rPr>
          <w:rFonts w:eastAsia="Times New Roman"/>
          <w:lang w:eastAsia="bg-BG"/>
        </w:rPr>
      </w:pPr>
      <w:r>
        <w:rPr>
          <w:rFonts w:eastAsia="Times New Roman"/>
          <w:lang w:eastAsia="bg-BG"/>
        </w:rPr>
        <w:t>на основание чл. 112</w:t>
      </w:r>
      <w:r w:rsidR="00BC6712" w:rsidRPr="0055650D">
        <w:rPr>
          <w:rFonts w:eastAsia="Times New Roman"/>
          <w:lang w:eastAsia="bg-BG"/>
        </w:rPr>
        <w:t xml:space="preserve"> от Закона за обществените поръчки /ЗОП/, след проведена процедура за определяне на изпълнител по реда на същия</w:t>
      </w:r>
      <w:r>
        <w:rPr>
          <w:rFonts w:eastAsia="Times New Roman"/>
          <w:lang w:eastAsia="bg-BG"/>
        </w:rPr>
        <w:t>, завършила с Решение № ……………………</w:t>
      </w:r>
      <w:r w:rsidR="00476827">
        <w:rPr>
          <w:rFonts w:eastAsia="Times New Roman"/>
          <w:lang w:eastAsia="bg-BG"/>
        </w:rPr>
        <w:t xml:space="preserve">, </w:t>
      </w:r>
      <w:r w:rsidR="00BC6712" w:rsidRPr="0055650D">
        <w:rPr>
          <w:rFonts w:eastAsia="Times New Roman"/>
          <w:lang w:eastAsia="bg-BG"/>
        </w:rPr>
        <w:t>се сключи настоящия</w:t>
      </w:r>
      <w:r w:rsidR="00476827">
        <w:rPr>
          <w:rFonts w:eastAsia="Times New Roman"/>
          <w:lang w:eastAsia="bg-BG"/>
        </w:rPr>
        <w:t>т</w:t>
      </w:r>
      <w:r w:rsidR="00BC6712" w:rsidRPr="0055650D">
        <w:rPr>
          <w:rFonts w:eastAsia="Times New Roman"/>
          <w:lang w:eastAsia="bg-BG"/>
        </w:rPr>
        <w:t xml:space="preserve"> до</w:t>
      </w:r>
      <w:r w:rsidR="00476827">
        <w:rPr>
          <w:rFonts w:eastAsia="Times New Roman"/>
          <w:lang w:eastAsia="bg-BG"/>
        </w:rPr>
        <w:t>говор /за краткост по-нататък: „</w:t>
      </w:r>
      <w:r w:rsidR="00BC6712" w:rsidRPr="0055650D">
        <w:rPr>
          <w:rFonts w:eastAsia="Times New Roman"/>
          <w:lang w:eastAsia="bg-BG"/>
        </w:rPr>
        <w:t>Договор</w:t>
      </w:r>
      <w:r w:rsidR="00476827">
        <w:rPr>
          <w:rFonts w:eastAsia="Times New Roman"/>
          <w:lang w:eastAsia="bg-BG"/>
        </w:rPr>
        <w:t>“</w:t>
      </w:r>
      <w:r w:rsidR="00BC6712" w:rsidRPr="0055650D">
        <w:rPr>
          <w:rFonts w:eastAsia="Times New Roman"/>
          <w:lang w:eastAsia="bg-BG"/>
        </w:rPr>
        <w:t>/ при следните условия:</w:t>
      </w:r>
    </w:p>
    <w:p w:rsidR="00BC6712" w:rsidRPr="0055650D" w:rsidRDefault="00BC6712" w:rsidP="00BC6712">
      <w:pPr>
        <w:jc w:val="both"/>
        <w:rPr>
          <w:rFonts w:eastAsia="Times New Roman"/>
          <w:u w:val="single"/>
          <w:lang w:eastAsia="bg-BG"/>
        </w:rPr>
      </w:pPr>
    </w:p>
    <w:p w:rsidR="00BC6712" w:rsidRPr="0055650D" w:rsidRDefault="00BC6712" w:rsidP="00BC6712">
      <w:pPr>
        <w:jc w:val="both"/>
        <w:rPr>
          <w:rFonts w:eastAsia="Times New Roman"/>
          <w:b/>
          <w:u w:val="single"/>
          <w:lang w:eastAsia="bg-BG"/>
        </w:rPr>
      </w:pPr>
      <w:r w:rsidRPr="0055650D">
        <w:rPr>
          <w:rFonts w:eastAsia="Times New Roman"/>
          <w:b/>
          <w:lang w:eastAsia="bg-BG"/>
        </w:rPr>
        <w:tab/>
      </w:r>
      <w:r w:rsidRPr="0055650D">
        <w:rPr>
          <w:rFonts w:eastAsia="Times New Roman"/>
          <w:b/>
          <w:u w:val="single"/>
          <w:lang w:eastAsia="bg-BG"/>
        </w:rPr>
        <w:t>І. ОСНОВНИ ПОНЯТИЯ</w:t>
      </w:r>
    </w:p>
    <w:p w:rsidR="00BC6712" w:rsidRPr="0055650D" w:rsidRDefault="00BC6712" w:rsidP="00BC6712">
      <w:pPr>
        <w:jc w:val="both"/>
        <w:rPr>
          <w:rFonts w:eastAsia="Times New Roman"/>
          <w:lang w:eastAsia="bg-BG"/>
        </w:rPr>
      </w:pPr>
      <w:r w:rsidRPr="0055650D">
        <w:rPr>
          <w:rFonts w:eastAsia="Times New Roman"/>
          <w:lang w:eastAsia="bg-BG"/>
        </w:rPr>
        <w:tab/>
        <w:t>За целите на настоящия договор страните се договориха</w:t>
      </w:r>
      <w:r w:rsidR="00476827">
        <w:rPr>
          <w:rFonts w:eastAsia="Times New Roman"/>
          <w:lang w:eastAsia="bg-BG"/>
        </w:rPr>
        <w:t>,</w:t>
      </w:r>
      <w:r w:rsidRPr="0055650D">
        <w:rPr>
          <w:rFonts w:eastAsia="Times New Roman"/>
          <w:lang w:eastAsia="bg-BG"/>
        </w:rPr>
        <w:t xml:space="preserve"> посочени</w:t>
      </w:r>
      <w:r w:rsidR="00476827">
        <w:rPr>
          <w:rFonts w:eastAsia="Times New Roman"/>
          <w:lang w:eastAsia="bg-BG"/>
        </w:rPr>
        <w:t>те по-долу термини и съкращения</w:t>
      </w:r>
      <w:r w:rsidRPr="0055650D">
        <w:rPr>
          <w:rFonts w:eastAsia="Times New Roman"/>
          <w:lang w:eastAsia="bg-BG"/>
        </w:rPr>
        <w:t xml:space="preserve"> да имат следното значение:</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u w:val="single"/>
          <w:lang w:eastAsia="bg-BG"/>
        </w:rPr>
        <w:t>„</w:t>
      </w:r>
      <w:r w:rsidRPr="0055650D">
        <w:rPr>
          <w:rFonts w:eastAsia="Times New Roman"/>
          <w:b/>
          <w:u w:val="single"/>
          <w:lang w:eastAsia="bg-BG"/>
        </w:rPr>
        <w:t>Активна електрическа енергия”</w:t>
      </w:r>
      <w:r w:rsidRPr="0055650D">
        <w:rPr>
          <w:rFonts w:eastAsia="Times New Roman"/>
          <w:lang w:eastAsia="bg-BG"/>
        </w:rPr>
        <w:t xml:space="preserve"> - електрическата енергия, произвеждана от генераторите и доставяна в течение на определен период от време, способна да създаде механичн</w:t>
      </w:r>
      <w:r w:rsidR="00476827">
        <w:rPr>
          <w:rFonts w:eastAsia="Times New Roman"/>
          <w:lang w:eastAsia="bg-BG"/>
        </w:rPr>
        <w:t>а работа, измервана почасово в „мегаватчас“</w:t>
      </w:r>
      <w:r w:rsidRPr="0055650D">
        <w:rPr>
          <w:rFonts w:eastAsia="Times New Roman"/>
          <w:lang w:eastAsia="bg-BG"/>
        </w:rPr>
        <w:t xml:space="preserve"> (МWh) или производни единици;</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„Договор”</w:t>
      </w:r>
      <w:r w:rsidRPr="0055650D">
        <w:rPr>
          <w:rFonts w:eastAsia="Times New Roman"/>
          <w:lang w:eastAsia="bg-BG"/>
        </w:rPr>
        <w:t xml:space="preserve"> - нас</w:t>
      </w:r>
      <w:r w:rsidR="00476827">
        <w:rPr>
          <w:rFonts w:eastAsia="Times New Roman"/>
          <w:lang w:eastAsia="bg-BG"/>
        </w:rPr>
        <w:t xml:space="preserve">тоящият договор и приложенията </w:t>
      </w:r>
      <w:r w:rsidRPr="0055650D">
        <w:rPr>
          <w:rFonts w:eastAsia="Times New Roman"/>
          <w:lang w:eastAsia="bg-BG"/>
        </w:rPr>
        <w:t>към него;</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„Договорени количества"</w:t>
      </w:r>
      <w:r w:rsidRPr="0055650D">
        <w:rPr>
          <w:rFonts w:eastAsia="Times New Roman"/>
          <w:lang w:eastAsia="bg-BG"/>
        </w:rPr>
        <w:t xml:space="preserve"> – сбор от всички количества нетна активна електрическа енергия за договорния период в мегаватчаса /MWh/;</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ДКЕВР</w:t>
      </w:r>
      <w:r w:rsidRPr="0055650D">
        <w:rPr>
          <w:rFonts w:eastAsia="Times New Roman"/>
          <w:lang w:eastAsia="bg-BG"/>
        </w:rPr>
        <w:t xml:space="preserve"> – Държавна комисия за енергийно и водно регулиране;</w:t>
      </w:r>
    </w:p>
    <w:p w:rsidR="00BC6712" w:rsidRPr="00476827"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„Място на доставка”</w:t>
      </w:r>
      <w:r w:rsidRPr="0055650D">
        <w:rPr>
          <w:rFonts w:eastAsia="Times New Roman"/>
          <w:lang w:eastAsia="bg-BG"/>
        </w:rPr>
        <w:t xml:space="preserve"> - всяко гранично присъединение на ел. техническите съоръжения на Купувача към електропреносната/електроразпределителната система</w:t>
      </w:r>
      <w:r w:rsidR="00476827">
        <w:rPr>
          <w:rFonts w:eastAsia="Times New Roman"/>
          <w:lang w:eastAsia="bg-BG"/>
        </w:rPr>
        <w:t>;</w:t>
      </w:r>
    </w:p>
    <w:p w:rsidR="00BC6712" w:rsidRPr="0055650D" w:rsidRDefault="00BC6712" w:rsidP="00BC6712">
      <w:pPr>
        <w:jc w:val="both"/>
        <w:rPr>
          <w:rFonts w:eastAsia="Times New Roman"/>
          <w:i/>
          <w:lang w:eastAsia="bg-BG"/>
        </w:rPr>
      </w:pPr>
      <w:r w:rsidRPr="0055650D">
        <w:rPr>
          <w:rFonts w:eastAsia="Times New Roman"/>
          <w:lang w:eastAsia="bg-BG"/>
        </w:rPr>
        <w:tab/>
      </w:r>
      <w:r w:rsidRPr="0055650D">
        <w:rPr>
          <w:rFonts w:eastAsia="Times New Roman"/>
          <w:b/>
          <w:u w:val="single"/>
          <w:lang w:eastAsia="bg-BG"/>
        </w:rPr>
        <w:t>„Непреодолима сила”</w:t>
      </w:r>
      <w:r w:rsidRPr="0055650D">
        <w:rPr>
          <w:rFonts w:eastAsia="Times New Roman"/>
          <w:lang w:eastAsia="bg-BG"/>
        </w:rPr>
        <w:t xml:space="preserve"> - непредвидени или непредотвратими събития, или комбинация от събития от извънреден характер, възникнали след сключването на договора като: природни бедствия, непредвидени събития от граждански и технически характер, забрани, ограничения и предписания, наложени с индивидуални или нормативни актове и др., доколкото тези събития възпрепятстват изпълнение на задълженията по настоящия Договор;</w:t>
      </w:r>
    </w:p>
    <w:p w:rsidR="00BC6712" w:rsidRPr="0055650D" w:rsidRDefault="00BC6712" w:rsidP="00BC6712">
      <w:pPr>
        <w:jc w:val="both"/>
        <w:rPr>
          <w:rFonts w:eastAsia="Times New Roman"/>
          <w:lang w:eastAsia="bg-BG"/>
        </w:rPr>
      </w:pPr>
      <w:bookmarkStart w:id="0" w:name="to_paragraph_id3712991"/>
      <w:bookmarkEnd w:id="0"/>
      <w:r w:rsidRPr="0055650D">
        <w:rPr>
          <w:rFonts w:eastAsia="Times New Roman"/>
          <w:lang w:eastAsia="bg-BG"/>
        </w:rPr>
        <w:tab/>
      </w:r>
      <w:r w:rsidRPr="0055650D">
        <w:rPr>
          <w:rFonts w:eastAsia="Times New Roman"/>
          <w:b/>
          <w:u w:val="single"/>
          <w:lang w:eastAsia="bg-BG"/>
        </w:rPr>
        <w:t>„Обществен доставчик на електрическа енергия</w:t>
      </w:r>
      <w:r w:rsidRPr="0055650D">
        <w:rPr>
          <w:rFonts w:eastAsia="Times New Roman"/>
          <w:b/>
          <w:lang w:eastAsia="bg-BG"/>
        </w:rPr>
        <w:t>”</w:t>
      </w:r>
      <w:r w:rsidRPr="0055650D">
        <w:rPr>
          <w:rFonts w:eastAsia="Times New Roman"/>
          <w:lang w:eastAsia="bg-BG"/>
        </w:rPr>
        <w:t xml:space="preserve"> – търговец, който осигурява снабдяването с електрическа енергия на обществените снабдители и на потребители, присъединени към преносната мрежа;</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„Електроенергиен системен оператор” /ЕСО/</w:t>
      </w:r>
      <w:r w:rsidRPr="0055650D">
        <w:rPr>
          <w:rFonts w:eastAsia="Times New Roman"/>
          <w:b/>
          <w:lang w:eastAsia="bg-BG"/>
        </w:rPr>
        <w:t xml:space="preserve"> </w:t>
      </w:r>
      <w:r w:rsidR="00840861">
        <w:rPr>
          <w:rFonts w:eastAsia="Times New Roman"/>
          <w:b/>
          <w:lang w:eastAsia="bg-BG"/>
        </w:rPr>
        <w:t>ЕАД</w:t>
      </w:r>
      <w:r w:rsidRPr="0055650D">
        <w:rPr>
          <w:rFonts w:eastAsia="Times New Roman"/>
          <w:lang w:eastAsia="bg-BG"/>
        </w:rPr>
        <w:t>- юридическото лице, което администрира сделките с електрическа енергия и има правомощия по чл. 111, ал. 1 от Закона за енергетиката;</w:t>
      </w:r>
    </w:p>
    <w:p w:rsidR="00BC6712" w:rsidRPr="0055650D" w:rsidRDefault="00BC6712" w:rsidP="00BC6712">
      <w:pPr>
        <w:jc w:val="both"/>
        <w:rPr>
          <w:rFonts w:eastAsia="Times New Roman"/>
          <w:lang w:eastAsia="bg-BG"/>
        </w:rPr>
      </w:pPr>
      <w:r w:rsidRPr="0055650D">
        <w:rPr>
          <w:rFonts w:eastAsia="Times New Roman"/>
          <w:b/>
          <w:lang w:eastAsia="bg-BG"/>
        </w:rPr>
        <w:tab/>
      </w:r>
      <w:r w:rsidRPr="0055650D">
        <w:rPr>
          <w:rFonts w:eastAsia="Times New Roman"/>
          <w:b/>
          <w:u w:val="single"/>
          <w:lang w:eastAsia="bg-BG"/>
        </w:rPr>
        <w:t>„Пазар на балансираща енергия”</w:t>
      </w:r>
      <w:r w:rsidRPr="0055650D">
        <w:rPr>
          <w:rFonts w:eastAsia="Times New Roman"/>
          <w:u w:val="single"/>
          <w:lang w:eastAsia="bg-BG"/>
        </w:rPr>
        <w:t xml:space="preserve"> </w:t>
      </w:r>
      <w:r w:rsidRPr="0055650D">
        <w:rPr>
          <w:rFonts w:eastAsia="Times New Roman"/>
          <w:lang w:eastAsia="bg-BG"/>
        </w:rPr>
        <w:t>- организирана търговия с електрическа енергия за целите на поддържане на баланса между производство и потребление в електроенергийната система;</w:t>
      </w:r>
    </w:p>
    <w:p w:rsidR="00BC6712" w:rsidRPr="0055650D" w:rsidRDefault="00BC6712" w:rsidP="00BC6712">
      <w:pPr>
        <w:jc w:val="both"/>
        <w:rPr>
          <w:rFonts w:eastAsia="Times New Roman"/>
          <w:lang w:eastAsia="bg-BG"/>
        </w:rPr>
      </w:pPr>
      <w:r w:rsidRPr="0055650D">
        <w:rPr>
          <w:rFonts w:eastAsia="Times New Roman"/>
          <w:b/>
          <w:lang w:eastAsia="bg-BG"/>
        </w:rPr>
        <w:tab/>
      </w:r>
      <w:r w:rsidRPr="0055650D">
        <w:rPr>
          <w:rFonts w:eastAsia="Times New Roman"/>
          <w:b/>
          <w:u w:val="single"/>
          <w:lang w:eastAsia="bg-BG"/>
        </w:rPr>
        <w:t>„Правила за достъп”</w:t>
      </w:r>
      <w:r w:rsidRPr="0055650D">
        <w:rPr>
          <w:rFonts w:eastAsia="Times New Roman"/>
          <w:lang w:eastAsia="bg-BG"/>
        </w:rPr>
        <w:t xml:space="preserve"> – Правила за условията и реда за достъп до електропреносната и електроразпределителните мрежи, приети от ДКЕВР на о</w:t>
      </w:r>
      <w:r w:rsidR="00476827">
        <w:rPr>
          <w:rFonts w:eastAsia="Times New Roman"/>
          <w:lang w:eastAsia="bg-BG"/>
        </w:rPr>
        <w:t>снование чл. 24, ал. 2 от ЗЕ;</w:t>
      </w:r>
    </w:p>
    <w:p w:rsidR="00BC6712" w:rsidRPr="0055650D" w:rsidRDefault="00BC6712" w:rsidP="00BC6712">
      <w:pPr>
        <w:jc w:val="both"/>
        <w:rPr>
          <w:rFonts w:eastAsia="Times New Roman"/>
          <w:lang w:eastAsia="bg-BG"/>
        </w:rPr>
      </w:pPr>
      <w:r w:rsidRPr="0055650D">
        <w:rPr>
          <w:rFonts w:eastAsia="Times New Roman"/>
          <w:lang w:eastAsia="bg-BG"/>
        </w:rPr>
        <w:lastRenderedPageBreak/>
        <w:tab/>
      </w:r>
      <w:r w:rsidRPr="0055650D">
        <w:rPr>
          <w:rFonts w:eastAsia="Times New Roman"/>
          <w:b/>
          <w:u w:val="single"/>
          <w:lang w:eastAsia="bg-BG"/>
        </w:rPr>
        <w:t>„Правила за измерване”</w:t>
      </w:r>
      <w:r w:rsidRPr="0055650D">
        <w:rPr>
          <w:rFonts w:eastAsia="Times New Roman"/>
          <w:lang w:eastAsia="bg-BG"/>
        </w:rPr>
        <w:t xml:space="preserve"> </w:t>
      </w:r>
      <w:r w:rsidRPr="0055650D">
        <w:rPr>
          <w:rFonts w:eastAsia="Times New Roman"/>
          <w:b/>
          <w:lang w:eastAsia="bg-BG"/>
        </w:rPr>
        <w:t>/ПИКЕЕ/</w:t>
      </w:r>
      <w:r w:rsidRPr="0055650D">
        <w:rPr>
          <w:rFonts w:eastAsia="Times New Roman"/>
          <w:lang w:eastAsia="bg-BG"/>
        </w:rPr>
        <w:t xml:space="preserve"> - Правила за измерване на количеството електрическа енергия, приети на основание чл. 83, т.6 от ЗЕ;</w:t>
      </w:r>
    </w:p>
    <w:p w:rsidR="00BC6712" w:rsidRPr="0055650D" w:rsidRDefault="00BC6712" w:rsidP="00BC6712">
      <w:pPr>
        <w:jc w:val="both"/>
        <w:rPr>
          <w:rFonts w:eastAsia="Times New Roman"/>
          <w:lang w:eastAsia="bg-BG"/>
        </w:rPr>
      </w:pPr>
      <w:r w:rsidRPr="0055650D">
        <w:rPr>
          <w:rFonts w:eastAsia="Times New Roman"/>
          <w:b/>
          <w:lang w:eastAsia="bg-BG"/>
        </w:rPr>
        <w:tab/>
      </w:r>
      <w:r w:rsidRPr="0055650D">
        <w:rPr>
          <w:rFonts w:eastAsia="Times New Roman"/>
          <w:b/>
          <w:u w:val="single"/>
          <w:lang w:eastAsia="bg-BG"/>
        </w:rPr>
        <w:t>„Правила за търговия”</w:t>
      </w:r>
      <w:r w:rsidRPr="0055650D">
        <w:rPr>
          <w:rFonts w:eastAsia="Times New Roman"/>
          <w:u w:val="single"/>
          <w:lang w:eastAsia="bg-BG"/>
        </w:rPr>
        <w:t xml:space="preserve"> </w:t>
      </w:r>
      <w:r w:rsidRPr="0055650D">
        <w:rPr>
          <w:rFonts w:eastAsia="Times New Roman"/>
          <w:b/>
          <w:u w:val="single"/>
          <w:lang w:eastAsia="bg-BG"/>
        </w:rPr>
        <w:t>/ПТЕЕ/</w:t>
      </w:r>
      <w:r w:rsidRPr="0055650D">
        <w:rPr>
          <w:rFonts w:eastAsia="Times New Roman"/>
          <w:u w:val="single"/>
          <w:lang w:eastAsia="bg-BG"/>
        </w:rPr>
        <w:t xml:space="preserve"> </w:t>
      </w:r>
      <w:r w:rsidRPr="0055650D">
        <w:rPr>
          <w:rFonts w:eastAsia="Times New Roman"/>
          <w:lang w:eastAsia="bg-BG"/>
        </w:rPr>
        <w:t>– Правила за търговия с електрическа енергия, приети от ДКЕВР на основание чл. 91, ал. 2 от ЗЕ;</w:t>
      </w:r>
    </w:p>
    <w:p w:rsidR="00BC6712" w:rsidRPr="0055650D" w:rsidRDefault="00BC6712" w:rsidP="00BC6712">
      <w:pPr>
        <w:jc w:val="both"/>
        <w:rPr>
          <w:rFonts w:eastAsia="Times New Roman"/>
          <w:lang w:eastAsia="bg-BG"/>
        </w:rPr>
      </w:pPr>
    </w:p>
    <w:p w:rsidR="00BC6712" w:rsidRPr="0055650D" w:rsidRDefault="00BC6712" w:rsidP="00BC6712">
      <w:pPr>
        <w:jc w:val="both"/>
        <w:rPr>
          <w:rFonts w:eastAsia="Times New Roman"/>
          <w:b/>
          <w:lang w:eastAsia="bg-BG"/>
        </w:rPr>
      </w:pPr>
      <w:r w:rsidRPr="0055650D">
        <w:rPr>
          <w:rFonts w:eastAsia="Times New Roman"/>
          <w:b/>
          <w:lang w:eastAsia="bg-BG"/>
        </w:rPr>
        <w:tab/>
        <w:t>ІI. ПРЕДМЕТ НА ДОГОВОРА</w:t>
      </w:r>
    </w:p>
    <w:p w:rsidR="00BC6712" w:rsidRPr="0055650D" w:rsidRDefault="00BC6712" w:rsidP="00BC6712">
      <w:pPr>
        <w:jc w:val="both"/>
        <w:rPr>
          <w:rFonts w:eastAsia="Times New Roman"/>
          <w:lang w:eastAsia="bg-BG"/>
        </w:rPr>
      </w:pPr>
      <w:r w:rsidRPr="0055650D">
        <w:rPr>
          <w:rFonts w:eastAsia="Times New Roman"/>
          <w:lang w:eastAsia="bg-BG"/>
        </w:rPr>
        <w:tab/>
        <w:t>Чл. 1. (1) ИЗПЪЛНИТЕЛЯТ се задължава да доставя  нетни количества активна електрическа енергия до обекти на ВЪЗЛОЖИТЕЛЯ, присъединени към ниско и средно напрежение, по цена, в размера и при условията, уговорени по-долу в настоящия Договор и съгласно приложенията към него.</w:t>
      </w:r>
    </w:p>
    <w:p w:rsidR="00BC6712" w:rsidRPr="0055650D" w:rsidRDefault="00BC6712" w:rsidP="00BC6712">
      <w:pPr>
        <w:jc w:val="both"/>
        <w:rPr>
          <w:rFonts w:eastAsia="Times New Roman"/>
          <w:lang w:eastAsia="bg-BG"/>
        </w:rPr>
      </w:pPr>
      <w:r w:rsidRPr="0055650D">
        <w:rPr>
          <w:rFonts w:eastAsia="Times New Roman"/>
          <w:lang w:eastAsia="bg-BG"/>
        </w:rPr>
        <w:tab/>
        <w:t xml:space="preserve">(2) Договорените количества се известяват на </w:t>
      </w:r>
      <w:r w:rsidR="00046671">
        <w:rPr>
          <w:rFonts w:eastAsia="Times New Roman"/>
          <w:lang w:eastAsia="bg-BG"/>
        </w:rPr>
        <w:t>„</w:t>
      </w:r>
      <w:r w:rsidRPr="0055650D">
        <w:rPr>
          <w:rFonts w:eastAsia="Times New Roman"/>
          <w:lang w:eastAsia="bg-BG"/>
        </w:rPr>
        <w:t>ЕСО</w:t>
      </w:r>
      <w:r w:rsidR="00046671">
        <w:rPr>
          <w:rFonts w:eastAsia="Times New Roman"/>
          <w:lang w:eastAsia="bg-BG"/>
        </w:rPr>
        <w:t>“</w:t>
      </w:r>
      <w:r w:rsidR="00476827">
        <w:rPr>
          <w:rFonts w:eastAsia="Times New Roman"/>
          <w:lang w:eastAsia="bg-BG"/>
        </w:rPr>
        <w:t xml:space="preserve"> </w:t>
      </w:r>
      <w:r w:rsidR="00046671">
        <w:rPr>
          <w:rFonts w:eastAsia="Times New Roman"/>
          <w:lang w:eastAsia="bg-BG"/>
        </w:rPr>
        <w:t>-</w:t>
      </w:r>
      <w:r w:rsidR="00476827">
        <w:rPr>
          <w:rFonts w:eastAsia="Times New Roman"/>
          <w:lang w:eastAsia="bg-BG"/>
        </w:rPr>
        <w:t xml:space="preserve"> </w:t>
      </w:r>
      <w:r w:rsidR="00046671">
        <w:rPr>
          <w:rFonts w:eastAsia="Times New Roman"/>
          <w:lang w:eastAsia="bg-BG"/>
        </w:rPr>
        <w:t>ЕАД</w:t>
      </w:r>
      <w:r w:rsidRPr="0055650D">
        <w:rPr>
          <w:rFonts w:eastAsia="Times New Roman"/>
          <w:lang w:eastAsia="bg-BG"/>
        </w:rPr>
        <w:t xml:space="preserve"> под формата на дневни графици за доставка, в които са отразени почасовите количества, които </w:t>
      </w:r>
      <w:r w:rsidRPr="0055650D">
        <w:rPr>
          <w:rFonts w:eastAsia="Times New Roman"/>
          <w:caps/>
          <w:lang w:eastAsia="bg-BG"/>
        </w:rPr>
        <w:t>ИЗПЪЛНИТЕЛЯТ</w:t>
      </w:r>
      <w:r w:rsidRPr="0055650D">
        <w:rPr>
          <w:rFonts w:eastAsia="Times New Roman"/>
          <w:lang w:eastAsia="bg-BG"/>
        </w:rPr>
        <w:t xml:space="preserve"> доставя и продава на </w:t>
      </w:r>
      <w:r w:rsidRPr="0055650D">
        <w:rPr>
          <w:rFonts w:eastAsia="Times New Roman"/>
          <w:caps/>
          <w:lang w:eastAsia="bg-BG"/>
        </w:rPr>
        <w:t>ВЪЗЛОЖИТЕЛЯ</w:t>
      </w:r>
      <w:r w:rsidRPr="0055650D">
        <w:rPr>
          <w:rFonts w:eastAsia="Times New Roman"/>
          <w:lang w:eastAsia="bg-BG"/>
        </w:rPr>
        <w:t xml:space="preserve"> по силата и при условията на настоящия Договор. ИЗПЪЛНИТЕЛЯТ отговаря за администрирането на графиците и обмена на информацията с </w:t>
      </w:r>
      <w:r w:rsidR="00046671">
        <w:rPr>
          <w:rFonts w:eastAsia="Times New Roman"/>
          <w:lang w:eastAsia="bg-BG"/>
        </w:rPr>
        <w:t>„</w:t>
      </w:r>
      <w:r w:rsidRPr="0055650D">
        <w:rPr>
          <w:rFonts w:eastAsia="Times New Roman"/>
          <w:lang w:eastAsia="bg-BG"/>
        </w:rPr>
        <w:t>ЕСО</w:t>
      </w:r>
      <w:r w:rsidR="00046671">
        <w:rPr>
          <w:rFonts w:eastAsia="Times New Roman"/>
          <w:lang w:eastAsia="bg-BG"/>
        </w:rPr>
        <w:t>“- ЕАД</w:t>
      </w:r>
      <w:r w:rsidRPr="0055650D">
        <w:rPr>
          <w:rFonts w:eastAsia="Times New Roman"/>
          <w:lang w:eastAsia="bg-BG"/>
        </w:rPr>
        <w:t>.</w:t>
      </w:r>
    </w:p>
    <w:p w:rsidR="00BC6712" w:rsidRPr="0055650D" w:rsidRDefault="00BC6712" w:rsidP="00BC6712">
      <w:pPr>
        <w:jc w:val="both"/>
        <w:rPr>
          <w:rFonts w:eastAsia="Times New Roman"/>
          <w:lang w:eastAsia="bg-BG"/>
        </w:rPr>
      </w:pPr>
    </w:p>
    <w:p w:rsidR="00BC6712" w:rsidRPr="0055650D" w:rsidRDefault="00BC6712" w:rsidP="00BC6712">
      <w:pPr>
        <w:jc w:val="both"/>
        <w:rPr>
          <w:rFonts w:eastAsia="Times New Roman"/>
          <w:b/>
          <w:lang w:eastAsia="bg-BG"/>
        </w:rPr>
      </w:pPr>
      <w:r w:rsidRPr="0055650D">
        <w:rPr>
          <w:rFonts w:eastAsia="Times New Roman"/>
          <w:b/>
          <w:lang w:eastAsia="bg-BG"/>
        </w:rPr>
        <w:tab/>
        <w:t>ІII. СРОК И УСЛОВИЯ ЗА ВЛИЗАНЕ В СИЛА НА ДОГОВОРА</w:t>
      </w:r>
    </w:p>
    <w:p w:rsidR="00BC6712" w:rsidRPr="0055650D" w:rsidRDefault="00BC6712" w:rsidP="00BC6712">
      <w:pPr>
        <w:jc w:val="both"/>
        <w:rPr>
          <w:rFonts w:eastAsia="Times New Roman"/>
          <w:lang w:eastAsia="bg-BG"/>
        </w:rPr>
      </w:pPr>
      <w:r w:rsidRPr="0055650D">
        <w:rPr>
          <w:rFonts w:eastAsia="Times New Roman"/>
          <w:lang w:eastAsia="bg-BG"/>
        </w:rPr>
        <w:tab/>
        <w:t xml:space="preserve">Чл. 2. (1) Настоящият Договор се сключва за срок от 12 /дванадесет/ месеца, считано от  датата на първия регистриран трафик. </w:t>
      </w:r>
    </w:p>
    <w:p w:rsidR="00BC6712" w:rsidRPr="0055650D" w:rsidRDefault="00BC6712" w:rsidP="00BC6712">
      <w:pPr>
        <w:ind w:firstLine="708"/>
        <w:jc w:val="both"/>
        <w:rPr>
          <w:rFonts w:eastAsia="Times New Roman"/>
          <w:lang w:eastAsia="bg-BG"/>
        </w:rPr>
      </w:pPr>
      <w:r w:rsidRPr="0055650D">
        <w:rPr>
          <w:rFonts w:eastAsia="Times New Roman"/>
          <w:lang w:eastAsia="bg-BG"/>
        </w:rPr>
        <w:t>(2) Договорът влиза в сила при условие, че е представена г</w:t>
      </w:r>
      <w:r w:rsidR="00476827">
        <w:rPr>
          <w:rFonts w:eastAsia="Times New Roman"/>
          <w:lang w:eastAsia="bg-BG"/>
        </w:rPr>
        <w:t>аранция за неговото изпълнение.</w:t>
      </w:r>
    </w:p>
    <w:p w:rsidR="00BC6712" w:rsidRPr="0055650D" w:rsidRDefault="00BC6712" w:rsidP="000F6183">
      <w:pPr>
        <w:jc w:val="both"/>
        <w:rPr>
          <w:rFonts w:eastAsia="Times New Roman"/>
          <w:lang w:eastAsia="bg-BG"/>
        </w:rPr>
      </w:pPr>
    </w:p>
    <w:p w:rsidR="00BC6712" w:rsidRPr="0055650D" w:rsidRDefault="00476827" w:rsidP="00BC6712">
      <w:pPr>
        <w:jc w:val="both"/>
        <w:rPr>
          <w:rFonts w:eastAsia="Times New Roman"/>
          <w:b/>
          <w:lang w:eastAsia="bg-BG"/>
        </w:rPr>
      </w:pPr>
      <w:r>
        <w:rPr>
          <w:rFonts w:eastAsia="Times New Roman"/>
          <w:b/>
          <w:lang w:eastAsia="bg-BG"/>
        </w:rPr>
        <w:tab/>
        <w:t xml:space="preserve">ІV. ПЛАНИРАНЕ И ДОГОВОРЯНЕ НА </w:t>
      </w:r>
      <w:r w:rsidR="00BC6712" w:rsidRPr="0055650D">
        <w:rPr>
          <w:rFonts w:eastAsia="Times New Roman"/>
          <w:b/>
          <w:lang w:eastAsia="bg-BG"/>
        </w:rPr>
        <w:t>КОЛИЧЕСТВА</w:t>
      </w:r>
    </w:p>
    <w:p w:rsidR="00BC6712" w:rsidRPr="0055650D" w:rsidRDefault="00BC6712" w:rsidP="00BC6712">
      <w:pPr>
        <w:jc w:val="both"/>
        <w:rPr>
          <w:rFonts w:eastAsia="Times New Roman"/>
          <w:lang w:eastAsia="bg-BG"/>
        </w:rPr>
      </w:pPr>
      <w:r w:rsidRPr="0055650D">
        <w:rPr>
          <w:rFonts w:eastAsia="Times New Roman"/>
          <w:lang w:eastAsia="bg-BG"/>
        </w:rPr>
        <w:tab/>
        <w:t xml:space="preserve">Чл. 3. Планирането и договарянето на нетни количества активна електрическа енергия се осъществява съгласно ПТЕЕ, като ВЪЗЛОЖИТЕЛЯ ще представя ежемесечен график за необходимите количества ел.енергия за нуждите на обектите от Приложение 1 към настоящия договор. На база тези графици ИЗПЪЛНИТЕЛЯ изготвя почасовите дневни графици, които изпраща на </w:t>
      </w:r>
      <w:r w:rsidR="00046671">
        <w:rPr>
          <w:rFonts w:eastAsia="Times New Roman"/>
          <w:lang w:eastAsia="bg-BG"/>
        </w:rPr>
        <w:t>„</w:t>
      </w:r>
      <w:r w:rsidRPr="0055650D">
        <w:rPr>
          <w:rFonts w:eastAsia="Times New Roman"/>
          <w:lang w:eastAsia="bg-BG"/>
        </w:rPr>
        <w:t>ЕСО</w:t>
      </w:r>
      <w:r w:rsidR="00046671">
        <w:rPr>
          <w:rFonts w:eastAsia="Times New Roman"/>
          <w:lang w:eastAsia="bg-BG"/>
        </w:rPr>
        <w:t>“</w:t>
      </w:r>
      <w:r w:rsidR="0055771B">
        <w:rPr>
          <w:rFonts w:eastAsia="Times New Roman"/>
          <w:lang w:eastAsia="bg-BG"/>
        </w:rPr>
        <w:t xml:space="preserve"> </w:t>
      </w:r>
      <w:r w:rsidR="00046671">
        <w:rPr>
          <w:rFonts w:eastAsia="Times New Roman"/>
          <w:lang w:eastAsia="bg-BG"/>
        </w:rPr>
        <w:t>ЕАД</w:t>
      </w:r>
      <w:r w:rsidRPr="0055650D">
        <w:rPr>
          <w:rFonts w:eastAsia="Times New Roman"/>
          <w:lang w:eastAsia="bg-BG"/>
        </w:rPr>
        <w:t>, в съответствие с разпоредбите на ПТЕЕ.</w:t>
      </w:r>
    </w:p>
    <w:p w:rsidR="00BC6712" w:rsidRPr="0055650D" w:rsidRDefault="00BC6712" w:rsidP="00BC6712">
      <w:pPr>
        <w:jc w:val="both"/>
        <w:rPr>
          <w:rFonts w:eastAsia="Times New Roman"/>
          <w:color w:val="000000"/>
          <w:lang w:eastAsia="bg-BG"/>
        </w:rPr>
      </w:pPr>
    </w:p>
    <w:p w:rsidR="00BC6712" w:rsidRPr="0055650D" w:rsidRDefault="00BC6712" w:rsidP="00BC6712">
      <w:pPr>
        <w:jc w:val="both"/>
        <w:rPr>
          <w:rFonts w:eastAsia="Times New Roman"/>
          <w:b/>
          <w:lang w:eastAsia="bg-BG"/>
        </w:rPr>
      </w:pPr>
      <w:r w:rsidRPr="0055650D">
        <w:rPr>
          <w:rFonts w:eastAsia="Times New Roman"/>
          <w:b/>
          <w:lang w:eastAsia="bg-BG"/>
        </w:rPr>
        <w:tab/>
        <w:t>V. ПРАВА И ЗАДЪЛЖЕНИЯ НА ИЗПЪЛНИТЕЛЯ</w:t>
      </w:r>
    </w:p>
    <w:p w:rsidR="00BC6712" w:rsidRPr="0055650D" w:rsidRDefault="00BC6712" w:rsidP="00BC6712">
      <w:pPr>
        <w:jc w:val="both"/>
        <w:rPr>
          <w:rFonts w:eastAsia="Times New Roman"/>
          <w:lang w:eastAsia="bg-BG"/>
        </w:rPr>
      </w:pPr>
      <w:r w:rsidRPr="0055650D">
        <w:rPr>
          <w:rFonts w:eastAsia="Times New Roman"/>
          <w:lang w:eastAsia="bg-BG"/>
        </w:rPr>
        <w:tab/>
        <w:t>Чл. 4. (1) ИЗПЪЛНИТЕЛЯТ е длъжен:</w:t>
      </w:r>
    </w:p>
    <w:p w:rsidR="00BC6712" w:rsidRPr="0055650D" w:rsidRDefault="00BC6712" w:rsidP="00BC6712">
      <w:pPr>
        <w:jc w:val="both"/>
        <w:rPr>
          <w:rFonts w:eastAsia="Times New Roman"/>
          <w:lang w:eastAsia="bg-BG"/>
        </w:rPr>
      </w:pPr>
      <w:r w:rsidRPr="0055650D">
        <w:rPr>
          <w:rFonts w:eastAsia="Times New Roman"/>
          <w:lang w:eastAsia="bg-BG"/>
        </w:rPr>
        <w:tab/>
        <w:t>1. да р</w:t>
      </w:r>
      <w:r w:rsidR="00476827">
        <w:rPr>
          <w:rFonts w:eastAsia="Times New Roman"/>
          <w:lang w:eastAsia="bg-BG"/>
        </w:rPr>
        <w:t>егистрира безплатно ВЪЗЛОЖИТЕЛЯ</w:t>
      </w:r>
      <w:r w:rsidRPr="0055650D">
        <w:rPr>
          <w:rFonts w:eastAsia="Times New Roman"/>
          <w:lang w:eastAsia="bg-BG"/>
        </w:rPr>
        <w:t xml:space="preserve"> като активен участник на свободния пазар на електрическа енергия по смисъла на Закона за енергетиката и ПТЕЕ</w:t>
      </w:r>
      <w:r w:rsidR="00476827">
        <w:rPr>
          <w:rFonts w:eastAsia="Times New Roman"/>
          <w:lang w:eastAsia="bg-BG"/>
        </w:rPr>
        <w:t>;</w:t>
      </w:r>
    </w:p>
    <w:p w:rsidR="00BC6712" w:rsidRPr="0055650D" w:rsidRDefault="00BC6712" w:rsidP="00BC6712">
      <w:pPr>
        <w:jc w:val="both"/>
        <w:rPr>
          <w:rFonts w:eastAsia="Times New Roman"/>
          <w:lang w:eastAsia="bg-BG"/>
        </w:rPr>
      </w:pPr>
      <w:r w:rsidRPr="0055650D">
        <w:rPr>
          <w:rFonts w:eastAsia="Times New Roman"/>
          <w:lang w:eastAsia="bg-BG"/>
        </w:rPr>
        <w:tab/>
        <w:t xml:space="preserve">2. да включи и регистрира ВЪЗЛОЖИТЕЛЯ като непряк член </w:t>
      </w:r>
      <w:r w:rsidR="00476827">
        <w:rPr>
          <w:rFonts w:eastAsia="Times New Roman"/>
          <w:lang w:eastAsia="bg-BG"/>
        </w:rPr>
        <w:t>на стандартна балансираща група;</w:t>
      </w:r>
    </w:p>
    <w:p w:rsidR="00BC6712" w:rsidRPr="0055650D" w:rsidRDefault="00BC6712" w:rsidP="00BC6712">
      <w:pPr>
        <w:ind w:firstLine="708"/>
        <w:jc w:val="both"/>
        <w:rPr>
          <w:rFonts w:eastAsia="Times New Roman"/>
          <w:lang w:eastAsia="bg-BG"/>
        </w:rPr>
      </w:pPr>
      <w:r w:rsidRPr="0055650D">
        <w:rPr>
          <w:rFonts w:eastAsia="Times New Roman"/>
          <w:lang w:eastAsia="bg-BG"/>
        </w:rPr>
        <w:t>3. да планира и договаря количествата електрическа енергия, съг</w:t>
      </w:r>
      <w:r w:rsidR="00476827">
        <w:rPr>
          <w:rFonts w:eastAsia="Times New Roman"/>
          <w:lang w:eastAsia="bg-BG"/>
        </w:rPr>
        <w:t>ласно изискванията на ЗЕ и ПТЕЕ;</w:t>
      </w:r>
    </w:p>
    <w:p w:rsidR="00BC6712" w:rsidRPr="0055650D" w:rsidRDefault="00BC6712" w:rsidP="00BC6712">
      <w:pPr>
        <w:jc w:val="both"/>
        <w:rPr>
          <w:rFonts w:eastAsia="Times New Roman"/>
          <w:lang w:eastAsia="bg-BG"/>
        </w:rPr>
      </w:pPr>
      <w:r w:rsidRPr="0055650D">
        <w:rPr>
          <w:rFonts w:eastAsia="Times New Roman"/>
          <w:lang w:eastAsia="bg-BG"/>
        </w:rPr>
        <w:tab/>
        <w:t>4. да продава на ВЪЗЛОЖИТЕЛЯ измерените количества електрическата енергия в мяс</w:t>
      </w:r>
      <w:r w:rsidR="00476827">
        <w:rPr>
          <w:rFonts w:eastAsia="Times New Roman"/>
          <w:lang w:eastAsia="bg-BG"/>
        </w:rPr>
        <w:t>тото на доставка, съгласно ПТЕЕ;</w:t>
      </w:r>
    </w:p>
    <w:p w:rsidR="00BC6712" w:rsidRPr="0055650D" w:rsidRDefault="00BC6712" w:rsidP="00BC6712">
      <w:pPr>
        <w:jc w:val="both"/>
        <w:rPr>
          <w:rFonts w:eastAsia="Times New Roman"/>
          <w:lang w:eastAsia="bg-BG"/>
        </w:rPr>
      </w:pPr>
      <w:r w:rsidRPr="0055650D">
        <w:rPr>
          <w:rFonts w:eastAsia="Times New Roman"/>
          <w:lang w:eastAsia="bg-BG"/>
        </w:rPr>
        <w:tab/>
        <w:t xml:space="preserve">5. да извършва всички необходими действия, съгласно действащите към момента ПТЕЕ така, че да осигури качествено </w:t>
      </w:r>
      <w:r w:rsidR="00476827">
        <w:rPr>
          <w:rFonts w:eastAsia="Times New Roman"/>
          <w:lang w:eastAsia="bg-BG"/>
        </w:rPr>
        <w:t>изпълнение на настоящия договор;</w:t>
      </w:r>
    </w:p>
    <w:p w:rsidR="00BC6712" w:rsidRPr="0055650D" w:rsidRDefault="00BC6712" w:rsidP="00BC6712">
      <w:pPr>
        <w:jc w:val="both"/>
        <w:rPr>
          <w:rFonts w:eastAsia="Times New Roman"/>
          <w:lang w:eastAsia="bg-BG"/>
        </w:rPr>
      </w:pPr>
      <w:r w:rsidRPr="0055650D">
        <w:rPr>
          <w:rFonts w:eastAsia="Times New Roman"/>
          <w:lang w:eastAsia="bg-BG"/>
        </w:rPr>
        <w:tab/>
        <w:t>6. да издава данъчни фактури за полученото от ВЪЗЛОЖИТЕЛЯ количество енергия в  у</w:t>
      </w:r>
      <w:r w:rsidR="00476827">
        <w:rPr>
          <w:rFonts w:eastAsia="Times New Roman"/>
          <w:lang w:eastAsia="bg-BG"/>
        </w:rPr>
        <w:t>казаните в този Договор срокове;</w:t>
      </w:r>
    </w:p>
    <w:p w:rsidR="00BC6712" w:rsidRPr="0055650D" w:rsidRDefault="00BC6712" w:rsidP="00BC6712">
      <w:pPr>
        <w:jc w:val="both"/>
        <w:rPr>
          <w:rFonts w:eastAsia="Times New Roman"/>
          <w:lang w:eastAsia="bg-BG"/>
        </w:rPr>
      </w:pPr>
      <w:r w:rsidRPr="0055650D">
        <w:rPr>
          <w:rFonts w:eastAsia="Times New Roman"/>
          <w:lang w:eastAsia="bg-BG"/>
        </w:rPr>
        <w:tab/>
        <w:t>7. да уведомява ВЪЗЛОЖИТЕЛЯ незабавно при невъзможност или забавяне на изпълнението на задълженията му  и за всички други обстоятелства, касае</w:t>
      </w:r>
      <w:r w:rsidR="00476827">
        <w:rPr>
          <w:rFonts w:eastAsia="Times New Roman"/>
          <w:lang w:eastAsia="bg-BG"/>
        </w:rPr>
        <w:t>щи изпълнението на този Договор;</w:t>
      </w:r>
    </w:p>
    <w:p w:rsidR="00BC6712" w:rsidRPr="0055650D" w:rsidRDefault="00BC6712" w:rsidP="00BC6712">
      <w:pPr>
        <w:jc w:val="both"/>
        <w:rPr>
          <w:rFonts w:eastAsia="Times New Roman"/>
          <w:lang w:eastAsia="bg-BG"/>
        </w:rPr>
      </w:pPr>
      <w:r w:rsidRPr="0055650D">
        <w:rPr>
          <w:rFonts w:eastAsia="Times New Roman"/>
          <w:lang w:eastAsia="bg-BG"/>
        </w:rPr>
        <w:tab/>
        <w:t>8. да предоставя на ВЪЗЛОЖИТЕЛЯ договорената  информация, данни и/или документи по начина и в</w:t>
      </w:r>
      <w:r w:rsidR="00476827">
        <w:rPr>
          <w:rFonts w:eastAsia="Times New Roman"/>
          <w:lang w:eastAsia="bg-BG"/>
        </w:rPr>
        <w:t xml:space="preserve"> сроковете, посочени в Договора;</w:t>
      </w:r>
    </w:p>
    <w:p w:rsidR="00BC6712" w:rsidRPr="0055650D" w:rsidRDefault="00BC6712" w:rsidP="00BC6712">
      <w:pPr>
        <w:ind w:firstLine="708"/>
        <w:jc w:val="both"/>
        <w:rPr>
          <w:rFonts w:eastAsia="Times New Roman"/>
          <w:lang w:eastAsia="bg-BG"/>
        </w:rPr>
      </w:pPr>
      <w:r w:rsidRPr="0055650D">
        <w:rPr>
          <w:rFonts w:eastAsia="Times New Roman"/>
          <w:lang w:eastAsia="bg-BG"/>
        </w:rPr>
        <w:t>9. да спазва разпоредбите и правилата, заложени в ЗЕ и наредбите към него, както и ПТЕЕ и разпорежданията на ОЕМ така, че да не бъде отстранен от</w:t>
      </w:r>
      <w:r w:rsidR="00476827">
        <w:rPr>
          <w:rFonts w:eastAsia="Times New Roman"/>
          <w:lang w:eastAsia="bg-BG"/>
        </w:rPr>
        <w:t xml:space="preserve"> пазара на балансираща енергия;</w:t>
      </w:r>
    </w:p>
    <w:p w:rsidR="00BC6712" w:rsidRPr="0055650D" w:rsidRDefault="00476827" w:rsidP="00BC6712">
      <w:pPr>
        <w:ind w:firstLine="708"/>
        <w:jc w:val="both"/>
        <w:rPr>
          <w:rFonts w:eastAsia="Times New Roman"/>
          <w:lang w:eastAsia="bg-BG"/>
        </w:rPr>
      </w:pPr>
      <w:r>
        <w:rPr>
          <w:rFonts w:eastAsia="Times New Roman"/>
          <w:lang w:eastAsia="bg-BG"/>
        </w:rPr>
        <w:t>10. д</w:t>
      </w:r>
      <w:r w:rsidR="00BC6712" w:rsidRPr="0055650D">
        <w:rPr>
          <w:rFonts w:eastAsia="Times New Roman"/>
          <w:lang w:eastAsia="bg-BG"/>
        </w:rPr>
        <w:t>а извършва енергиен мониторинг със собствени или наети средства за измерване и комуникация</w:t>
      </w:r>
      <w:r>
        <w:rPr>
          <w:rFonts w:eastAsia="Times New Roman"/>
          <w:lang w:eastAsia="bg-BG"/>
        </w:rPr>
        <w:t>;</w:t>
      </w:r>
    </w:p>
    <w:p w:rsidR="00BC6712" w:rsidRDefault="00476827" w:rsidP="00BC6712">
      <w:pPr>
        <w:jc w:val="both"/>
        <w:rPr>
          <w:rFonts w:eastAsia="Times New Roman"/>
          <w:lang w:eastAsia="bg-BG"/>
        </w:rPr>
      </w:pPr>
      <w:r>
        <w:rPr>
          <w:rFonts w:eastAsia="Times New Roman"/>
          <w:lang w:eastAsia="bg-BG"/>
        </w:rPr>
        <w:lastRenderedPageBreak/>
        <w:tab/>
        <w:t>11. д</w:t>
      </w:r>
      <w:r w:rsidR="00BC6712" w:rsidRPr="0055650D">
        <w:rPr>
          <w:rFonts w:eastAsia="Times New Roman"/>
          <w:lang w:eastAsia="bg-BG"/>
        </w:rPr>
        <w:t xml:space="preserve">а отговаря за администрирането на часовите графици за потребление на възложителя и обема на информация с </w:t>
      </w:r>
      <w:r w:rsidR="00046671">
        <w:rPr>
          <w:rFonts w:eastAsia="Times New Roman"/>
          <w:lang w:eastAsia="bg-BG"/>
        </w:rPr>
        <w:t>„</w:t>
      </w:r>
      <w:r w:rsidR="00BC6712" w:rsidRPr="0055650D">
        <w:rPr>
          <w:rFonts w:eastAsia="Times New Roman"/>
          <w:lang w:eastAsia="bg-BG"/>
        </w:rPr>
        <w:t>ЕСО</w:t>
      </w:r>
      <w:r w:rsidR="00046671">
        <w:rPr>
          <w:rFonts w:eastAsia="Times New Roman"/>
          <w:lang w:eastAsia="bg-BG"/>
        </w:rPr>
        <w:t>“</w:t>
      </w:r>
      <w:r w:rsidR="00BC6712" w:rsidRPr="0055650D">
        <w:rPr>
          <w:rFonts w:eastAsia="Times New Roman"/>
          <w:lang w:eastAsia="bg-BG"/>
        </w:rPr>
        <w:t xml:space="preserve"> –</w:t>
      </w:r>
      <w:r w:rsidR="00046671">
        <w:rPr>
          <w:rFonts w:eastAsia="Times New Roman"/>
          <w:lang w:eastAsia="bg-BG"/>
        </w:rPr>
        <w:t>Е</w:t>
      </w:r>
      <w:r w:rsidR="00BC6712" w:rsidRPr="0055650D">
        <w:rPr>
          <w:rFonts w:eastAsia="Times New Roman"/>
          <w:lang w:eastAsia="bg-BG"/>
        </w:rPr>
        <w:t>АД.</w:t>
      </w:r>
    </w:p>
    <w:p w:rsidR="00665617" w:rsidRPr="0055650D" w:rsidRDefault="00665617" w:rsidP="00665617">
      <w:pPr>
        <w:ind w:firstLine="708"/>
        <w:jc w:val="both"/>
        <w:rPr>
          <w:rFonts w:eastAsia="Times New Roman"/>
          <w:lang w:eastAsia="bg-BG"/>
        </w:rPr>
      </w:pPr>
      <w:r w:rsidRPr="00665617">
        <w:rPr>
          <w:rFonts w:eastAsia="Times New Roman"/>
          <w:lang w:eastAsia="bg-BG"/>
        </w:rPr>
        <w:t xml:space="preserve">(2) В случай на неизпълнение на задълженията по този договор от страна на </w:t>
      </w:r>
      <w:r w:rsidRPr="00665617">
        <w:rPr>
          <w:rFonts w:eastAsia="Times New Roman"/>
          <w:b/>
          <w:lang w:eastAsia="bg-BG"/>
        </w:rPr>
        <w:t>ИЗПЪЛНИТЕЛЯ</w:t>
      </w:r>
      <w:r w:rsidRPr="00665617">
        <w:rPr>
          <w:rFonts w:eastAsia="Times New Roman"/>
          <w:lang w:eastAsia="bg-BG"/>
        </w:rPr>
        <w:t xml:space="preserve">, </w:t>
      </w:r>
      <w:r w:rsidRPr="00665617">
        <w:rPr>
          <w:rFonts w:eastAsia="Times New Roman"/>
          <w:b/>
          <w:lang w:eastAsia="bg-BG"/>
        </w:rPr>
        <w:t>ВЪЗЛОЖИТЕЛЯТ</w:t>
      </w:r>
      <w:r w:rsidRPr="00665617">
        <w:rPr>
          <w:rFonts w:eastAsia="Times New Roman"/>
          <w:lang w:eastAsia="bg-BG"/>
        </w:rPr>
        <w:t xml:space="preserve"> има право да прекрати изпълнението на настоящия договор с едномесечно писмено предизвестие.</w:t>
      </w:r>
    </w:p>
    <w:p w:rsidR="00BC6712" w:rsidRPr="0055650D" w:rsidRDefault="00665617" w:rsidP="00BC6712">
      <w:pPr>
        <w:jc w:val="both"/>
        <w:rPr>
          <w:rFonts w:eastAsia="Times New Roman"/>
          <w:color w:val="000000"/>
          <w:lang w:eastAsia="bg-BG"/>
        </w:rPr>
      </w:pPr>
      <w:r>
        <w:rPr>
          <w:rFonts w:eastAsia="Times New Roman"/>
          <w:color w:val="000000"/>
          <w:lang w:eastAsia="bg-BG"/>
        </w:rPr>
        <w:tab/>
        <w:t>(3</w:t>
      </w:r>
      <w:r w:rsidR="003D146D">
        <w:rPr>
          <w:rFonts w:eastAsia="Times New Roman"/>
          <w:color w:val="000000"/>
          <w:lang w:eastAsia="bg-BG"/>
        </w:rPr>
        <w:t xml:space="preserve">) ИЗПЪЛНИТЕЛЯТ </w:t>
      </w:r>
      <w:r w:rsidR="00BC6712" w:rsidRPr="0055650D">
        <w:rPr>
          <w:rFonts w:eastAsia="Times New Roman"/>
          <w:color w:val="000000"/>
          <w:lang w:eastAsia="bg-BG"/>
        </w:rPr>
        <w:t>има право:</w:t>
      </w:r>
    </w:p>
    <w:p w:rsidR="00BC6712" w:rsidRPr="0055650D" w:rsidRDefault="006C772B" w:rsidP="00BC6712">
      <w:pPr>
        <w:ind w:firstLine="708"/>
        <w:jc w:val="both"/>
        <w:rPr>
          <w:rFonts w:eastAsia="Times New Roman"/>
          <w:color w:val="000000"/>
          <w:lang w:eastAsia="bg-BG"/>
        </w:rPr>
      </w:pPr>
      <w:r>
        <w:rPr>
          <w:rFonts w:eastAsia="Times New Roman"/>
          <w:color w:val="000000"/>
          <w:lang w:eastAsia="bg-BG"/>
        </w:rPr>
        <w:t xml:space="preserve">1. </w:t>
      </w:r>
      <w:r w:rsidR="00BC6712" w:rsidRPr="0055650D">
        <w:rPr>
          <w:rFonts w:eastAsia="Times New Roman"/>
          <w:color w:val="000000"/>
          <w:lang w:eastAsia="bg-BG"/>
        </w:rPr>
        <w:t>да получи необходимото съдействие от ВЪЗЛОЖИТЕЛЯ за осъществяване на задълженията си по този Договор;</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2. да получи съответното възнаграждение за извършените доставки при договорените условия.</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Чл. 5. Качеството на доставяната електрическа енергия се осигурява от собственика на мрежата, през която се пренася електрическата енергия, в съответствие с действащите технически и правни норми.</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r>
    </w:p>
    <w:p w:rsidR="00BC6712" w:rsidRPr="0055650D" w:rsidRDefault="00BC6712" w:rsidP="00BC6712">
      <w:pPr>
        <w:jc w:val="both"/>
        <w:rPr>
          <w:rFonts w:eastAsia="Times New Roman"/>
          <w:b/>
          <w:lang w:eastAsia="bg-BG"/>
        </w:rPr>
      </w:pPr>
      <w:r w:rsidRPr="0055650D">
        <w:rPr>
          <w:rFonts w:eastAsia="Times New Roman"/>
          <w:b/>
          <w:lang w:eastAsia="bg-BG"/>
        </w:rPr>
        <w:tab/>
        <w:t>VІ. ПРАВА И ЗАДЪЛЖЕНИЯ НА ВЪЗЛОЖИТЕЛЯ</w:t>
      </w:r>
    </w:p>
    <w:p w:rsidR="00BC6712" w:rsidRPr="0055650D" w:rsidRDefault="006C772B" w:rsidP="00BC6712">
      <w:pPr>
        <w:ind w:firstLine="708"/>
        <w:jc w:val="both"/>
        <w:rPr>
          <w:rFonts w:eastAsia="Times New Roman"/>
          <w:color w:val="000000"/>
          <w:lang w:eastAsia="bg-BG"/>
        </w:rPr>
      </w:pPr>
      <w:r>
        <w:rPr>
          <w:rFonts w:eastAsia="Times New Roman"/>
          <w:color w:val="000000"/>
          <w:lang w:eastAsia="bg-BG"/>
        </w:rPr>
        <w:t xml:space="preserve">Чл. 6. (1) ВЪЗЛОЖИТЕЛЯТ </w:t>
      </w:r>
      <w:r w:rsidR="00BC6712" w:rsidRPr="0055650D">
        <w:rPr>
          <w:rFonts w:eastAsia="Times New Roman"/>
          <w:color w:val="000000"/>
          <w:lang w:eastAsia="bg-BG"/>
        </w:rPr>
        <w:t>е длъжен:</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1. да приема договорените количества електрическа енергия в мястото на доставка;</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 xml:space="preserve">2. да заплаща на ИЗПЪЛНИТЕЛЯ количествата електрическа енергия по цената, начина и в сроковете, посочени в </w:t>
      </w:r>
      <w:r w:rsidR="006C772B">
        <w:rPr>
          <w:rFonts w:eastAsia="Times New Roman"/>
          <w:lang w:eastAsia="bg-BG"/>
        </w:rPr>
        <w:t>раздел Х;</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3. да извършва всички необходими действия и да оказва пълно съдействие на ИЗПЪЛНИТЕЛЯ при из</w:t>
      </w:r>
      <w:r w:rsidR="006C772B">
        <w:rPr>
          <w:rFonts w:eastAsia="Times New Roman"/>
          <w:color w:val="000000"/>
          <w:lang w:eastAsia="bg-BG"/>
        </w:rPr>
        <w:t>пълнението на настоящия договор;</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4. да уведомява незабавно ИЗПЪЛНИТЕЛЯ при провеждане на аварийни и планови ремонти или други дейности, които биха повлияли на изпълнението на задължението му за приемане на договорените количества и всички други обстоятелства, касаещи изпълнението на този Дог</w:t>
      </w:r>
      <w:r w:rsidR="006C772B">
        <w:rPr>
          <w:rFonts w:eastAsia="Times New Roman"/>
          <w:color w:val="000000"/>
          <w:lang w:eastAsia="bg-BG"/>
        </w:rPr>
        <w:t>овор;</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5. да предоставя на ИЗПЪЛНИТЕЛЯ договорената информация, данни и/или документи</w:t>
      </w:r>
      <w:r w:rsidR="006C772B">
        <w:rPr>
          <w:rFonts w:eastAsia="Times New Roman"/>
          <w:color w:val="000000"/>
          <w:lang w:eastAsia="bg-BG"/>
        </w:rPr>
        <w:t>;</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6. да спазва разпоредбите на ЗЕ, ПТЕЕ и разпорежданията на </w:t>
      </w:r>
      <w:r w:rsidR="00046671">
        <w:rPr>
          <w:rFonts w:eastAsia="Times New Roman"/>
          <w:color w:val="000000"/>
          <w:lang w:eastAsia="bg-BG"/>
        </w:rPr>
        <w:t>„</w:t>
      </w:r>
      <w:r w:rsidRPr="0055650D">
        <w:rPr>
          <w:rFonts w:eastAsia="Times New Roman"/>
          <w:color w:val="000000"/>
          <w:lang w:eastAsia="bg-BG"/>
        </w:rPr>
        <w:t>ЕСО</w:t>
      </w:r>
      <w:r w:rsidR="00F46F1F">
        <w:rPr>
          <w:rFonts w:eastAsia="Times New Roman"/>
          <w:color w:val="000000"/>
          <w:lang w:eastAsia="bg-BG"/>
        </w:rPr>
        <w:t xml:space="preserve">“ </w:t>
      </w:r>
      <w:r w:rsidR="00046671">
        <w:rPr>
          <w:rFonts w:eastAsia="Times New Roman"/>
          <w:color w:val="000000"/>
          <w:lang w:eastAsia="bg-BG"/>
        </w:rPr>
        <w:t>ЕАД</w:t>
      </w:r>
      <w:r w:rsidRPr="0055650D">
        <w:rPr>
          <w:rFonts w:eastAsia="Times New Roman"/>
          <w:color w:val="000000"/>
          <w:lang w:eastAsia="bg-BG"/>
        </w:rPr>
        <w:t xml:space="preserve"> така, че да не бъде отстранен от пазара на балансираща енергия.</w:t>
      </w:r>
    </w:p>
    <w:p w:rsidR="00BC6712" w:rsidRPr="0055650D" w:rsidRDefault="006C772B" w:rsidP="00BC6712">
      <w:pPr>
        <w:jc w:val="both"/>
        <w:rPr>
          <w:rFonts w:eastAsia="Times New Roman"/>
          <w:color w:val="000000"/>
          <w:lang w:eastAsia="bg-BG"/>
        </w:rPr>
      </w:pPr>
      <w:r>
        <w:rPr>
          <w:rFonts w:eastAsia="Times New Roman"/>
          <w:color w:val="000000"/>
          <w:lang w:eastAsia="bg-BG"/>
        </w:rPr>
        <w:tab/>
        <w:t>(2) ВЪЗЛОЖИТЕЛЯТ</w:t>
      </w:r>
      <w:r w:rsidR="00BC6712" w:rsidRPr="0055650D">
        <w:rPr>
          <w:rFonts w:eastAsia="Times New Roman"/>
          <w:color w:val="000000"/>
          <w:lang w:eastAsia="bg-BG"/>
        </w:rPr>
        <w:t xml:space="preserve"> има право:</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1. на достъп до информацията в системата за мониторинг и контрол на </w:t>
      </w:r>
      <w:r w:rsidRPr="0055650D">
        <w:rPr>
          <w:rFonts w:eastAsia="Times New Roman"/>
          <w:bCs/>
          <w:color w:val="000000"/>
          <w:lang w:eastAsia="bg-BG"/>
        </w:rPr>
        <w:t xml:space="preserve">ИЗПЪЛНИТЕЛЯ, </w:t>
      </w:r>
      <w:r w:rsidRPr="0055650D">
        <w:rPr>
          <w:rFonts w:eastAsia="Times New Roman"/>
          <w:color w:val="000000"/>
          <w:lang w:eastAsia="bg-BG"/>
        </w:rPr>
        <w:t>свързана с обектите на</w:t>
      </w:r>
      <w:r w:rsidRPr="0055650D">
        <w:rPr>
          <w:rFonts w:eastAsia="Times New Roman"/>
          <w:bCs/>
          <w:color w:val="000000"/>
          <w:lang w:eastAsia="bg-BG"/>
        </w:rPr>
        <w:t xml:space="preserve"> ВЪЗЛОЖИТЕЛЯ,</w:t>
      </w:r>
      <w:r w:rsidRPr="0055650D">
        <w:rPr>
          <w:rFonts w:eastAsia="Times New Roman"/>
          <w:color w:val="000000"/>
          <w:lang w:eastAsia="bg-BG"/>
        </w:rPr>
        <w:t xml:space="preserve"> относно всички параметри, показания и данни отнасящи </w:t>
      </w:r>
      <w:r w:rsidR="006C772B">
        <w:rPr>
          <w:rFonts w:eastAsia="Times New Roman"/>
          <w:color w:val="000000"/>
          <w:lang w:eastAsia="bg-BG"/>
        </w:rPr>
        <w:t>се до предмета на този договор;</w:t>
      </w:r>
    </w:p>
    <w:p w:rsidR="00BC6712" w:rsidRPr="0055650D" w:rsidRDefault="00BC6712" w:rsidP="00646049">
      <w:pPr>
        <w:ind w:firstLine="708"/>
        <w:jc w:val="both"/>
        <w:rPr>
          <w:rFonts w:eastAsia="Times New Roman"/>
          <w:color w:val="000000"/>
          <w:lang w:eastAsia="bg-BG"/>
        </w:rPr>
      </w:pPr>
      <w:r w:rsidRPr="0055650D">
        <w:rPr>
          <w:rFonts w:eastAsia="Times New Roman"/>
          <w:color w:val="000000"/>
          <w:lang w:eastAsia="bg-BG"/>
        </w:rPr>
        <w:t>2. да прекрати изпълнението на настоящия договор при неизпълнение или некачествено изпълнение и откло</w:t>
      </w:r>
      <w:r w:rsidR="00646049">
        <w:rPr>
          <w:rFonts w:eastAsia="Times New Roman"/>
          <w:color w:val="000000"/>
          <w:lang w:eastAsia="bg-BG"/>
        </w:rPr>
        <w:t>нения от договорените параметри</w:t>
      </w:r>
      <w:r w:rsidR="006C772B">
        <w:rPr>
          <w:rFonts w:eastAsia="Times New Roman"/>
          <w:color w:val="000000"/>
          <w:lang w:eastAsia="bg-BG"/>
        </w:rPr>
        <w:t>.</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 xml:space="preserve">Чл. 7. (1) По разпореждане на </w:t>
      </w:r>
      <w:r w:rsidR="00046671">
        <w:rPr>
          <w:rFonts w:eastAsia="Times New Roman"/>
          <w:color w:val="000000"/>
          <w:lang w:eastAsia="bg-BG"/>
        </w:rPr>
        <w:t>„</w:t>
      </w:r>
      <w:r w:rsidRPr="0055650D">
        <w:rPr>
          <w:rFonts w:eastAsia="Times New Roman"/>
          <w:lang w:eastAsia="bg-BG"/>
        </w:rPr>
        <w:t>ЕСО</w:t>
      </w:r>
      <w:r w:rsidR="00046671">
        <w:rPr>
          <w:rFonts w:eastAsia="Times New Roman"/>
          <w:lang w:eastAsia="bg-BG"/>
        </w:rPr>
        <w:t>“</w:t>
      </w:r>
      <w:r w:rsidR="00CE2F46">
        <w:rPr>
          <w:rFonts w:eastAsia="Times New Roman"/>
          <w:lang w:eastAsia="bg-BG"/>
        </w:rPr>
        <w:t xml:space="preserve"> </w:t>
      </w:r>
      <w:r w:rsidR="00046671">
        <w:rPr>
          <w:rFonts w:eastAsia="Times New Roman"/>
          <w:lang w:eastAsia="bg-BG"/>
        </w:rPr>
        <w:t>ЕАД</w:t>
      </w:r>
      <w:r w:rsidR="006C772B">
        <w:rPr>
          <w:rFonts w:eastAsia="Times New Roman"/>
          <w:lang w:eastAsia="bg-BG"/>
        </w:rPr>
        <w:t>,</w:t>
      </w:r>
      <w:r w:rsidRPr="0055650D">
        <w:rPr>
          <w:rFonts w:eastAsia="Times New Roman"/>
          <w:color w:val="000000"/>
          <w:lang w:eastAsia="bg-BG"/>
        </w:rPr>
        <w:t xml:space="preserve"> съгласно </w:t>
      </w:r>
      <w:r w:rsidRPr="0055650D">
        <w:rPr>
          <w:rFonts w:eastAsia="Times New Roman"/>
          <w:lang w:eastAsia="bg-BG"/>
        </w:rPr>
        <w:t xml:space="preserve">ПТЕЕ, ВЪЗЛОЖИТЕЛЯТ </w:t>
      </w:r>
      <w:r w:rsidRPr="0055650D">
        <w:rPr>
          <w:rFonts w:eastAsia="Times New Roman"/>
          <w:color w:val="000000"/>
          <w:lang w:eastAsia="bg-BG"/>
        </w:rPr>
        <w:t xml:space="preserve">ще увеличава, намалява и/или прекъсва изпълнението на задължението си за получаване на електрическа енергия и ще извършва всяко друго действие, разпоредено от </w:t>
      </w:r>
      <w:r w:rsidR="00046671">
        <w:rPr>
          <w:rFonts w:eastAsia="Times New Roman"/>
          <w:color w:val="000000"/>
          <w:lang w:eastAsia="bg-BG"/>
        </w:rPr>
        <w:t>„</w:t>
      </w:r>
      <w:r w:rsidRPr="0055650D">
        <w:rPr>
          <w:rFonts w:eastAsia="Times New Roman"/>
          <w:lang w:eastAsia="bg-BG"/>
        </w:rPr>
        <w:t>ЕСО</w:t>
      </w:r>
      <w:r w:rsidR="00046671">
        <w:rPr>
          <w:rFonts w:eastAsia="Times New Roman"/>
          <w:lang w:eastAsia="bg-BG"/>
        </w:rPr>
        <w:t>“</w:t>
      </w:r>
      <w:r w:rsidR="00FE7646">
        <w:rPr>
          <w:rFonts w:eastAsia="Times New Roman"/>
          <w:lang w:eastAsia="bg-BG"/>
        </w:rPr>
        <w:t xml:space="preserve"> </w:t>
      </w:r>
      <w:r w:rsidR="00046671">
        <w:rPr>
          <w:rFonts w:eastAsia="Times New Roman"/>
          <w:lang w:eastAsia="bg-BG"/>
        </w:rPr>
        <w:t>ЕАД</w:t>
      </w:r>
      <w:r w:rsidR="006C772B">
        <w:rPr>
          <w:rFonts w:eastAsia="Times New Roman"/>
          <w:color w:val="000000"/>
          <w:lang w:eastAsia="bg-BG"/>
        </w:rPr>
        <w:t xml:space="preserve"> при условие, че това се </w:t>
      </w:r>
      <w:r w:rsidRPr="0055650D">
        <w:rPr>
          <w:rFonts w:eastAsia="Times New Roman"/>
          <w:color w:val="000000"/>
          <w:lang w:eastAsia="bg-BG"/>
        </w:rPr>
        <w:t>налага от ограничени</w:t>
      </w:r>
      <w:r w:rsidR="006C772B">
        <w:rPr>
          <w:rFonts w:eastAsia="Times New Roman"/>
          <w:color w:val="000000"/>
          <w:lang w:eastAsia="bg-BG"/>
        </w:rPr>
        <w:t>я в електроенергийната система.</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(2) Отношенията на страните при ситуации по предходната алинея се уреждат съгласно </w:t>
      </w:r>
      <w:r w:rsidRPr="0055650D">
        <w:rPr>
          <w:rFonts w:eastAsia="Times New Roman"/>
          <w:lang w:eastAsia="bg-BG"/>
        </w:rPr>
        <w:t xml:space="preserve">ПТЕЕ. </w:t>
      </w:r>
    </w:p>
    <w:p w:rsidR="00BC6712" w:rsidRPr="0055650D" w:rsidRDefault="00BC6712" w:rsidP="00BC6712">
      <w:pPr>
        <w:jc w:val="both"/>
        <w:rPr>
          <w:rFonts w:eastAsia="Times New Roman"/>
          <w:color w:val="000000"/>
          <w:lang w:eastAsia="bg-BG"/>
        </w:rPr>
      </w:pPr>
    </w:p>
    <w:p w:rsidR="00BC6712" w:rsidRPr="0055650D" w:rsidRDefault="00BC6712" w:rsidP="00BC6712">
      <w:pPr>
        <w:jc w:val="both"/>
        <w:rPr>
          <w:rFonts w:eastAsia="Times New Roman"/>
          <w:b/>
          <w:color w:val="000000"/>
          <w:lang w:eastAsia="bg-BG"/>
        </w:rPr>
      </w:pPr>
      <w:r w:rsidRPr="0055650D">
        <w:rPr>
          <w:rFonts w:eastAsia="Times New Roman"/>
          <w:b/>
          <w:color w:val="000000"/>
          <w:lang w:eastAsia="bg-BG"/>
        </w:rPr>
        <w:tab/>
        <w:t>VІІ. ПРЕХВЪРЛЯНЕ НА СОБСТВЕНОСТТА И РИСКА</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Чл. 8. Прехвърлянето на правото на собственост върху количествата електрическа енергия, конкретно посочени в дневните графици за доставка, се осъществява в момента на постъпването на тези количества в мястото на доставка.</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Чл. 9. (1) ИЗПЪЛНИТЕЛЯТ поема всички разходи, свързани с доставянето на електрическата енергия и носи риска от недоставянето на договорените количества в мястото на доставка.</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(2) </w:t>
      </w:r>
      <w:r w:rsidR="006C772B" w:rsidRPr="0055650D">
        <w:rPr>
          <w:rFonts w:eastAsia="Times New Roman"/>
          <w:color w:val="000000"/>
          <w:lang w:eastAsia="bg-BG"/>
        </w:rPr>
        <w:t>ВЪЗЛОЖИТЕЛЯТ</w:t>
      </w:r>
      <w:r w:rsidRPr="0055650D">
        <w:rPr>
          <w:rFonts w:eastAsia="Times New Roman"/>
          <w:color w:val="000000"/>
          <w:lang w:eastAsia="bg-BG"/>
        </w:rPr>
        <w:t xml:space="preserve"> поема всички разходи, свързани с получаването и използването на електрическата енергия и носи риска за погиването на договорените количества след постъпван</w:t>
      </w:r>
      <w:r w:rsidR="006C772B">
        <w:rPr>
          <w:rFonts w:eastAsia="Times New Roman"/>
          <w:color w:val="000000"/>
          <w:lang w:eastAsia="bg-BG"/>
        </w:rPr>
        <w:t>ето им в мястото на доставка.</w:t>
      </w:r>
    </w:p>
    <w:p w:rsidR="00BC6712" w:rsidRPr="0055650D" w:rsidRDefault="00BC6712" w:rsidP="00BC6712">
      <w:pPr>
        <w:jc w:val="both"/>
        <w:rPr>
          <w:rFonts w:eastAsia="Times New Roman"/>
          <w:lang w:eastAsia="bg-BG"/>
        </w:rPr>
      </w:pPr>
    </w:p>
    <w:p w:rsidR="00BC6712" w:rsidRPr="0055650D" w:rsidRDefault="00BC6712" w:rsidP="00BC6712">
      <w:pPr>
        <w:jc w:val="both"/>
        <w:rPr>
          <w:rFonts w:eastAsia="Times New Roman"/>
          <w:b/>
          <w:color w:val="000000"/>
          <w:lang w:eastAsia="bg-BG"/>
        </w:rPr>
      </w:pPr>
      <w:r w:rsidRPr="0055650D">
        <w:rPr>
          <w:rFonts w:eastAsia="Times New Roman"/>
          <w:b/>
          <w:color w:val="000000"/>
          <w:lang w:eastAsia="bg-BG"/>
        </w:rPr>
        <w:lastRenderedPageBreak/>
        <w:tab/>
        <w:t>VІІІ. ИЗМЕРВАНЕ НА ДОСТАВЕНАТА И ПОЛУЧЕНА ЕЛЕКТРИЧЕСКА ЕНЕРГИЯ</w:t>
      </w:r>
    </w:p>
    <w:p w:rsidR="00BC6712" w:rsidRPr="0055650D" w:rsidRDefault="00BC6712" w:rsidP="00BC6712">
      <w:pPr>
        <w:jc w:val="both"/>
        <w:rPr>
          <w:rFonts w:eastAsia="Times New Roman"/>
          <w:lang w:eastAsia="bg-BG"/>
        </w:rPr>
      </w:pPr>
      <w:r w:rsidRPr="0055650D">
        <w:rPr>
          <w:rFonts w:eastAsia="Times New Roman"/>
          <w:color w:val="000000"/>
          <w:lang w:eastAsia="bg-BG"/>
        </w:rPr>
        <w:tab/>
        <w:t xml:space="preserve">Чл. 10. (1) </w:t>
      </w:r>
      <w:r w:rsidRPr="0055650D">
        <w:rPr>
          <w:rFonts w:eastAsia="Times New Roman"/>
          <w:lang w:eastAsia="bg-BG"/>
        </w:rPr>
        <w:t>ИЗПЪЛНИТЕЛЯТ осигурява измерването на доставените количества електрическа енергия в мястото на доставка в съответствие с изискванията на ПТЕЕ и ПЕКЕЕ.</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(2) Средствата за търговско мерене и тези за контролно измерване трябва да отговарят на съответните нормативно-технически документи по отношение на технически и метрологични изисквания и характеристики, описание и точност.</w:t>
      </w:r>
    </w:p>
    <w:p w:rsidR="00BC6712" w:rsidRPr="0055650D" w:rsidRDefault="00BC6712" w:rsidP="00BC6712">
      <w:pPr>
        <w:jc w:val="both"/>
        <w:rPr>
          <w:rFonts w:eastAsia="Times New Roman"/>
          <w:b/>
          <w:color w:val="000000"/>
          <w:lang w:eastAsia="bg-BG"/>
        </w:rPr>
      </w:pPr>
    </w:p>
    <w:p w:rsidR="00BC6712" w:rsidRPr="0055650D" w:rsidRDefault="00BC6712" w:rsidP="00BC6712">
      <w:pPr>
        <w:ind w:firstLine="708"/>
        <w:jc w:val="both"/>
        <w:rPr>
          <w:rFonts w:eastAsia="Times New Roman"/>
          <w:b/>
          <w:color w:val="000000"/>
          <w:lang w:eastAsia="bg-BG"/>
        </w:rPr>
      </w:pPr>
      <w:r w:rsidRPr="0055650D">
        <w:rPr>
          <w:rFonts w:eastAsia="Times New Roman"/>
          <w:b/>
          <w:color w:val="000000"/>
          <w:lang w:eastAsia="bg-BG"/>
        </w:rPr>
        <w:t>ІХ. ОТЧИТАНЕ И ДОКУМЕНТИРАНЕ НА ЕЛЕКТРИЧЕСКАТА ЕНЕРГИЯ</w:t>
      </w:r>
    </w:p>
    <w:p w:rsidR="00BC6712" w:rsidRPr="0055650D" w:rsidRDefault="00BC6712" w:rsidP="00BC6712">
      <w:pPr>
        <w:jc w:val="both"/>
        <w:rPr>
          <w:rFonts w:eastAsia="Times New Roman"/>
          <w:lang w:eastAsia="bg-BG"/>
        </w:rPr>
      </w:pPr>
      <w:r w:rsidRPr="0055650D">
        <w:rPr>
          <w:rFonts w:eastAsia="Times New Roman"/>
          <w:color w:val="000000"/>
          <w:lang w:eastAsia="bg-BG"/>
        </w:rPr>
        <w:tab/>
        <w:t xml:space="preserve">Чл. 11. (1) </w:t>
      </w:r>
      <w:r w:rsidRPr="0055650D">
        <w:rPr>
          <w:rFonts w:eastAsia="Times New Roman"/>
          <w:lang w:eastAsia="bg-BG"/>
        </w:rPr>
        <w:t>Търговският размер на електрическа енергия, доставена от ИЗПЪЛНИТЕЛЯ представлява сума от почасовите количества електрическа енергия, доставени до обектите на ВЪЗЛОЖИТЕЛЯ;</w:t>
      </w:r>
    </w:p>
    <w:p w:rsidR="00BC6712" w:rsidRPr="0055650D" w:rsidRDefault="00BC6712" w:rsidP="00BC6712">
      <w:pPr>
        <w:jc w:val="both"/>
        <w:rPr>
          <w:rFonts w:eastAsia="Times New Roman"/>
          <w:lang w:eastAsia="bg-BG"/>
        </w:rPr>
      </w:pPr>
      <w:r w:rsidRPr="0055650D">
        <w:rPr>
          <w:rFonts w:eastAsia="Times New Roman"/>
          <w:color w:val="000000"/>
          <w:lang w:eastAsia="bg-BG"/>
        </w:rPr>
        <w:tab/>
        <w:t xml:space="preserve">(2) Отчитането на средствата за измерване се извършва в сроковете и съгласно изискванията, определени в </w:t>
      </w:r>
      <w:r w:rsidR="006C772B">
        <w:rPr>
          <w:rFonts w:eastAsia="Times New Roman"/>
          <w:lang w:eastAsia="bg-BG"/>
        </w:rPr>
        <w:t xml:space="preserve">ПТЕЕ </w:t>
      </w:r>
      <w:r w:rsidRPr="0055650D">
        <w:rPr>
          <w:rFonts w:eastAsia="Times New Roman"/>
          <w:lang w:eastAsia="bg-BG"/>
        </w:rPr>
        <w:t>и ПИКЕЕ.</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Чл. 12. (1) </w:t>
      </w:r>
      <w:r w:rsidRPr="0055650D">
        <w:rPr>
          <w:rFonts w:eastAsia="Times New Roman"/>
          <w:lang w:eastAsia="bg-BG"/>
        </w:rPr>
        <w:t xml:space="preserve">Количествата електрическа енергия, продадени и закупени по този Договор, се определят съгласно данните, предоставени от </w:t>
      </w:r>
      <w:r w:rsidR="00046671">
        <w:rPr>
          <w:rFonts w:eastAsia="Times New Roman"/>
          <w:lang w:eastAsia="bg-BG"/>
        </w:rPr>
        <w:t>„</w:t>
      </w:r>
      <w:r w:rsidRPr="0055650D">
        <w:rPr>
          <w:rFonts w:eastAsia="Times New Roman"/>
          <w:lang w:eastAsia="bg-BG"/>
        </w:rPr>
        <w:t>ЕСО</w:t>
      </w:r>
      <w:r w:rsidR="00046671">
        <w:rPr>
          <w:rFonts w:eastAsia="Times New Roman"/>
          <w:lang w:eastAsia="bg-BG"/>
        </w:rPr>
        <w:t>“</w:t>
      </w:r>
      <w:r w:rsidR="001A1B31">
        <w:rPr>
          <w:rFonts w:eastAsia="Times New Roman"/>
          <w:lang w:eastAsia="bg-BG"/>
        </w:rPr>
        <w:t xml:space="preserve"> </w:t>
      </w:r>
      <w:r w:rsidR="00046671">
        <w:rPr>
          <w:rFonts w:eastAsia="Times New Roman"/>
          <w:lang w:eastAsia="bg-BG"/>
        </w:rPr>
        <w:t>ЕАД</w:t>
      </w:r>
      <w:r w:rsidRPr="0055650D">
        <w:rPr>
          <w:rFonts w:eastAsia="Times New Roman"/>
          <w:lang w:eastAsia="bg-BG"/>
        </w:rPr>
        <w:t>.</w:t>
      </w:r>
    </w:p>
    <w:p w:rsidR="00BC6712" w:rsidRPr="0055650D" w:rsidRDefault="006C772B" w:rsidP="00BC6712">
      <w:pPr>
        <w:jc w:val="both"/>
        <w:rPr>
          <w:rFonts w:eastAsia="Times New Roman"/>
          <w:lang w:eastAsia="bg-BG"/>
        </w:rPr>
      </w:pPr>
      <w:r>
        <w:rPr>
          <w:rFonts w:eastAsia="Times New Roman"/>
          <w:lang w:eastAsia="bg-BG"/>
        </w:rPr>
        <w:tab/>
        <w:t xml:space="preserve">(2) </w:t>
      </w:r>
      <w:r w:rsidR="00BC6712" w:rsidRPr="0055650D">
        <w:rPr>
          <w:rFonts w:eastAsia="Times New Roman"/>
          <w:lang w:eastAsia="bg-BG"/>
        </w:rPr>
        <w:t>При установяване на различия между данните на отделните дневни графици за доставка и фактурираните количества и след направено искане от една от страните, всяка от страните е длъжна да предостави на другата страна в срок до 3 /три/ работни дни притежаваната от нея документация, удостоверяваща графиците, количествата, доставките и получаванията на електрическа енергия, с цел да се о</w:t>
      </w:r>
      <w:r>
        <w:rPr>
          <w:rFonts w:eastAsia="Times New Roman"/>
          <w:lang w:eastAsia="bg-BG"/>
        </w:rPr>
        <w:t>предели причината за различията.</w:t>
      </w:r>
    </w:p>
    <w:p w:rsidR="00BC6712" w:rsidRPr="0055650D" w:rsidRDefault="00BC6712" w:rsidP="00BC6712">
      <w:pPr>
        <w:jc w:val="both"/>
        <w:rPr>
          <w:rFonts w:eastAsia="Times New Roman"/>
          <w:color w:val="000000"/>
          <w:lang w:eastAsia="bg-BG"/>
        </w:rPr>
      </w:pPr>
    </w:p>
    <w:p w:rsidR="00BC6712" w:rsidRPr="0055650D" w:rsidRDefault="00BC6712" w:rsidP="00BC6712">
      <w:pPr>
        <w:jc w:val="both"/>
        <w:rPr>
          <w:rFonts w:eastAsia="Times New Roman"/>
          <w:b/>
          <w:color w:val="000000"/>
          <w:lang w:eastAsia="bg-BG"/>
        </w:rPr>
      </w:pPr>
      <w:r w:rsidRPr="0055650D">
        <w:rPr>
          <w:rFonts w:eastAsia="Times New Roman"/>
          <w:b/>
          <w:color w:val="000000"/>
          <w:lang w:eastAsia="bg-BG"/>
        </w:rPr>
        <w:tab/>
        <w:t>Х. ЦЕНИ, ПЛАЩАНЕ И ФАКТУРИРАНЕ</w:t>
      </w:r>
    </w:p>
    <w:p w:rsidR="00665617" w:rsidRPr="0055650D" w:rsidRDefault="00BC6712" w:rsidP="007526A8">
      <w:pPr>
        <w:jc w:val="both"/>
        <w:rPr>
          <w:rFonts w:eastAsia="Times New Roman"/>
          <w:color w:val="000000"/>
          <w:lang w:eastAsia="bg-BG"/>
        </w:rPr>
      </w:pPr>
      <w:r w:rsidRPr="0055650D">
        <w:rPr>
          <w:rFonts w:eastAsia="Times New Roman"/>
          <w:color w:val="000000"/>
          <w:lang w:eastAsia="bg-BG"/>
        </w:rPr>
        <w:tab/>
        <w:t>Чл. 13. (1) ВЪЗЛОЖИТЕЛЯТ заплаща реално потребеното количество електрическа енергия по цена ........... (……………………………..) лева/MWh без ДДС.</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(2) В цената по предходната алинея се включва единствено цената за доставка на нетна активна дневна и нощна електрическа енергия, без да се начисляват такса за участие в балансираща група и суми за недостиг или излишък в балансиращата група. В случай на небаланси на електрическа енергия, същите са за сметка на ИЗПЪЛНИТЕЛЯ.</w:t>
      </w:r>
    </w:p>
    <w:p w:rsidR="00BC6712" w:rsidRDefault="006C772B" w:rsidP="00BC6712">
      <w:pPr>
        <w:ind w:firstLine="708"/>
        <w:jc w:val="both"/>
        <w:rPr>
          <w:rFonts w:eastAsia="Times New Roman"/>
          <w:color w:val="000000"/>
          <w:lang w:eastAsia="bg-BG"/>
        </w:rPr>
      </w:pPr>
      <w:r>
        <w:rPr>
          <w:rFonts w:eastAsia="Times New Roman"/>
          <w:color w:val="000000"/>
          <w:lang w:eastAsia="bg-BG"/>
        </w:rPr>
        <w:t>(3) Цената по ал.1</w:t>
      </w:r>
      <w:r w:rsidR="00BC6712" w:rsidRPr="0055650D">
        <w:rPr>
          <w:rFonts w:eastAsia="Times New Roman"/>
          <w:color w:val="000000"/>
          <w:lang w:eastAsia="bg-BG"/>
        </w:rPr>
        <w:t xml:space="preserve"> не включва цената за достъп до електропреносната мрежа, цената за пренос по електропреносната мрежа, пренос и достъп по електроразпределителните мрежи, добавките към цената за пренос, утвърдени от ДКЕВР и дължимите преки и косвени данъци, акциз и дължим ДДС.</w:t>
      </w:r>
    </w:p>
    <w:p w:rsidR="007526A8" w:rsidRPr="00665617" w:rsidRDefault="007526A8" w:rsidP="007526A8">
      <w:pPr>
        <w:ind w:firstLine="708"/>
        <w:jc w:val="both"/>
        <w:rPr>
          <w:rFonts w:eastAsia="Times New Roman"/>
          <w:color w:val="000000"/>
          <w:lang w:eastAsia="bg-BG"/>
        </w:rPr>
      </w:pPr>
      <w:r>
        <w:rPr>
          <w:rFonts w:eastAsia="Times New Roman"/>
          <w:color w:val="000000"/>
          <w:lang w:eastAsia="bg-BG"/>
        </w:rPr>
        <w:t xml:space="preserve">(4) </w:t>
      </w:r>
      <w:r w:rsidRPr="00665617">
        <w:rPr>
          <w:rFonts w:eastAsia="Times New Roman"/>
          <w:color w:val="000000"/>
          <w:lang w:eastAsia="bg-BG"/>
        </w:rPr>
        <w:t>Прогнозната обща стойност на договора се определя ориентировъчно в размер на ………………… (……………………………….) лева без ДДС въз основа на единичната цена по ал. 1 и прогнозното количество за срока на договора.</w:t>
      </w:r>
    </w:p>
    <w:p w:rsidR="007526A8" w:rsidRPr="0055650D" w:rsidRDefault="007526A8" w:rsidP="007526A8">
      <w:pPr>
        <w:ind w:firstLine="708"/>
        <w:jc w:val="both"/>
        <w:rPr>
          <w:rFonts w:eastAsia="Times New Roman"/>
          <w:color w:val="000000"/>
          <w:lang w:eastAsia="bg-BG"/>
        </w:rPr>
      </w:pPr>
      <w:r>
        <w:rPr>
          <w:rFonts w:eastAsia="Times New Roman"/>
          <w:color w:val="000000"/>
          <w:lang w:eastAsia="bg-BG"/>
        </w:rPr>
        <w:t xml:space="preserve">(5) </w:t>
      </w:r>
      <w:r w:rsidRPr="00665617">
        <w:rPr>
          <w:rFonts w:eastAsia="Times New Roman"/>
          <w:color w:val="000000"/>
          <w:lang w:eastAsia="bg-BG"/>
        </w:rPr>
        <w:t>Крайната обща стойност на договора се формира на базата на направените през времето на действие на договора доставки на нетна активна електрическа енергия. Към тази сума се начислява ДДС.</w:t>
      </w:r>
    </w:p>
    <w:p w:rsidR="00BC6712" w:rsidRPr="0055650D" w:rsidRDefault="007526A8" w:rsidP="00BC6712">
      <w:pPr>
        <w:jc w:val="both"/>
        <w:rPr>
          <w:rFonts w:eastAsia="Times New Roman"/>
          <w:color w:val="000000"/>
          <w:lang w:eastAsia="bg-BG"/>
        </w:rPr>
      </w:pPr>
      <w:r>
        <w:rPr>
          <w:rFonts w:eastAsia="Times New Roman"/>
          <w:color w:val="000000"/>
          <w:lang w:eastAsia="bg-BG"/>
        </w:rPr>
        <w:tab/>
      </w:r>
      <w:r w:rsidRPr="00771E58">
        <w:rPr>
          <w:rFonts w:eastAsia="Times New Roman"/>
          <w:color w:val="000000"/>
          <w:lang w:eastAsia="bg-BG"/>
        </w:rPr>
        <w:t>(6</w:t>
      </w:r>
      <w:r w:rsidR="00BC6712" w:rsidRPr="00771E58">
        <w:rPr>
          <w:rFonts w:eastAsia="Times New Roman"/>
          <w:color w:val="000000"/>
          <w:lang w:eastAsia="bg-BG"/>
        </w:rPr>
        <w:t xml:space="preserve">) Договорената в ал.1 цена е фиксирана за срока на действие на договора, но може да бъде коригирана при постигане на споразумение между </w:t>
      </w:r>
      <w:r w:rsidRPr="00771E58">
        <w:rPr>
          <w:rFonts w:eastAsia="Times New Roman"/>
          <w:color w:val="000000"/>
          <w:lang w:eastAsia="bg-BG"/>
        </w:rPr>
        <w:t>страните при условията на</w:t>
      </w:r>
      <w:r w:rsidR="00942D70" w:rsidRPr="00771E58">
        <w:rPr>
          <w:rFonts w:eastAsia="Times New Roman"/>
          <w:color w:val="000000"/>
          <w:lang w:eastAsia="bg-BG"/>
        </w:rPr>
        <w:t xml:space="preserve"> чл.19, ал.1 от договора, във връзка с</w:t>
      </w:r>
      <w:r w:rsidRPr="00771E58">
        <w:rPr>
          <w:rFonts w:eastAsia="Times New Roman"/>
          <w:color w:val="000000"/>
          <w:lang w:eastAsia="bg-BG"/>
        </w:rPr>
        <w:t xml:space="preserve"> чл. 116</w:t>
      </w:r>
      <w:r w:rsidR="00BC6712" w:rsidRPr="00771E58">
        <w:rPr>
          <w:rFonts w:eastAsia="Times New Roman"/>
          <w:color w:val="000000"/>
          <w:lang w:eastAsia="bg-BG"/>
        </w:rPr>
        <w:t xml:space="preserve"> от ЗОП.</w:t>
      </w:r>
    </w:p>
    <w:p w:rsidR="00BC6712" w:rsidRPr="0055650D" w:rsidRDefault="00BC6712" w:rsidP="00BC6712">
      <w:pPr>
        <w:jc w:val="both"/>
        <w:rPr>
          <w:rFonts w:eastAsia="Times New Roman"/>
          <w:lang w:eastAsia="bg-BG"/>
        </w:rPr>
      </w:pPr>
      <w:r w:rsidRPr="0055650D">
        <w:rPr>
          <w:rFonts w:eastAsia="Times New Roman"/>
          <w:lang w:eastAsia="bg-BG"/>
        </w:rPr>
        <w:tab/>
        <w:t>Чл. 14. (1) Възложителят заплаща доставеното количество електрическа енергия чрез банков превод по сметката на ИЗПЪЛНИТЕЛЯ в срок до 10 (десет) календарни дни от получаване на надлежно оформена данъчна фактура, с посочване на договора по който е извършена доставката.</w:t>
      </w:r>
    </w:p>
    <w:p w:rsidR="00BC6712" w:rsidRPr="0055650D" w:rsidRDefault="00BC6712" w:rsidP="00BC6712">
      <w:pPr>
        <w:ind w:firstLine="708"/>
        <w:jc w:val="both"/>
        <w:rPr>
          <w:rFonts w:eastAsia="Times New Roman"/>
          <w:lang w:eastAsia="bg-BG"/>
        </w:rPr>
      </w:pPr>
      <w:r w:rsidRPr="0055650D">
        <w:rPr>
          <w:rFonts w:eastAsia="Times New Roman"/>
          <w:lang w:eastAsia="bg-BG"/>
        </w:rPr>
        <w:t>(2) Банкова сметка на ИЗПЪЛНИТЕЛЯ ................................................................................</w:t>
      </w:r>
    </w:p>
    <w:p w:rsidR="00BC6712" w:rsidRPr="0055650D" w:rsidRDefault="00BC6712" w:rsidP="00BC6712">
      <w:pPr>
        <w:jc w:val="both"/>
        <w:rPr>
          <w:rFonts w:eastAsia="Times New Roman"/>
          <w:b/>
          <w:lang w:eastAsia="bg-BG"/>
        </w:rPr>
      </w:pPr>
    </w:p>
    <w:p w:rsidR="00BC6712" w:rsidRPr="00771E58" w:rsidRDefault="00BC6712" w:rsidP="00BC6712">
      <w:pPr>
        <w:ind w:firstLine="708"/>
        <w:jc w:val="both"/>
        <w:rPr>
          <w:rFonts w:eastAsia="Times New Roman"/>
          <w:b/>
          <w:lang w:eastAsia="bg-BG"/>
        </w:rPr>
      </w:pPr>
      <w:r w:rsidRPr="00771E58">
        <w:rPr>
          <w:rFonts w:eastAsia="Times New Roman"/>
          <w:b/>
          <w:lang w:eastAsia="bg-BG"/>
        </w:rPr>
        <w:t>ХІ. ГАРАНЦИИ И ОБЕЗПЕЧЕНИЯ</w:t>
      </w:r>
    </w:p>
    <w:p w:rsidR="00BC6712" w:rsidRPr="00771E58" w:rsidRDefault="003B573C" w:rsidP="00BC6712">
      <w:pPr>
        <w:autoSpaceDE w:val="0"/>
        <w:autoSpaceDN w:val="0"/>
        <w:jc w:val="both"/>
        <w:rPr>
          <w:bCs/>
        </w:rPr>
      </w:pPr>
      <w:r w:rsidRPr="00771E58">
        <w:rPr>
          <w:rFonts w:eastAsia="Times New Roman"/>
          <w:lang w:eastAsia="bg-BG"/>
        </w:rPr>
        <w:tab/>
      </w:r>
      <w:r w:rsidR="00BC6712" w:rsidRPr="00771E58">
        <w:rPr>
          <w:rFonts w:eastAsia="Times New Roman"/>
          <w:lang w:eastAsia="bg-BG"/>
        </w:rPr>
        <w:t xml:space="preserve">Чл.15. </w:t>
      </w:r>
      <w:r w:rsidR="00BC6712" w:rsidRPr="00771E58">
        <w:rPr>
          <w:bCs/>
        </w:rPr>
        <w:t xml:space="preserve">(1) Изпълнителят гарантира изпълнението на произтичащите от настоящия договор свои задължения с гаранция, възлизаща </w:t>
      </w:r>
      <w:r w:rsidR="00BC6712" w:rsidRPr="009C4EBE">
        <w:rPr>
          <w:bCs/>
        </w:rPr>
        <w:t xml:space="preserve">на </w:t>
      </w:r>
      <w:r w:rsidR="00942D70" w:rsidRPr="009C4EBE">
        <w:rPr>
          <w:bCs/>
        </w:rPr>
        <w:t>4.5 /четири цяло и пет</w:t>
      </w:r>
      <w:r w:rsidR="00BC6712" w:rsidRPr="009C4EBE">
        <w:rPr>
          <w:bCs/>
        </w:rPr>
        <w:t xml:space="preserve">/ на сто от стойността на </w:t>
      </w:r>
      <w:r w:rsidR="00BC6712" w:rsidRPr="009C4EBE">
        <w:rPr>
          <w:bCs/>
        </w:rPr>
        <w:lastRenderedPageBreak/>
        <w:t>договора без ДДС. Гаранцията се представя под формата на ……………,</w:t>
      </w:r>
      <w:r w:rsidR="00BC6712" w:rsidRPr="00771E58">
        <w:rPr>
          <w:bCs/>
        </w:rPr>
        <w:t xml:space="preserve"> съгласно документацията за участие.</w:t>
      </w:r>
    </w:p>
    <w:p w:rsidR="00BC6712" w:rsidRPr="00771E58" w:rsidRDefault="003B573C" w:rsidP="003B573C">
      <w:pPr>
        <w:autoSpaceDE w:val="0"/>
        <w:autoSpaceDN w:val="0"/>
        <w:jc w:val="both"/>
        <w:rPr>
          <w:bCs/>
        </w:rPr>
      </w:pPr>
      <w:r w:rsidRPr="00771E58">
        <w:rPr>
          <w:bCs/>
        </w:rPr>
        <w:tab/>
        <w:t>(2)</w:t>
      </w:r>
      <w:r w:rsidR="00BC6712" w:rsidRPr="00771E58">
        <w:rPr>
          <w:bCs/>
        </w:rPr>
        <w:t xml:space="preserve"> 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ВЪЗЛОЖИТЕЛЯ, в случай, че ИЗПЪЛНИТЕЛЯТ не е изпълнил някое от задълженията си по договора в съответствие с предвиденото в него. </w:t>
      </w:r>
    </w:p>
    <w:p w:rsidR="00BC6712" w:rsidRPr="00771E58" w:rsidRDefault="003B573C" w:rsidP="00BC6712">
      <w:pPr>
        <w:autoSpaceDE w:val="0"/>
        <w:autoSpaceDN w:val="0"/>
        <w:jc w:val="both"/>
        <w:rPr>
          <w:bCs/>
        </w:rPr>
      </w:pPr>
      <w:r w:rsidRPr="00771E58">
        <w:rPr>
          <w:bCs/>
        </w:rPr>
        <w:tab/>
      </w:r>
      <w:r w:rsidR="00BC6712" w:rsidRPr="00771E58">
        <w:rPr>
          <w:bCs/>
        </w:rPr>
        <w:t>(3) Гаранцията (депозит или банкова гаранция или застраховка) се освобождава в срок до 30 календарни дни след прекратяване на договора по взаимно съгласие, при изпълнение на задълженията или след прекратяване на договора на основание чл. 118 ЗОП, или след прекратяване на договора в резултат на форсмажорни обстоятелства или обективна невъзможност за изпълнение,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Ако възложителят усвои/задържи част от гаранцията заради некачествено изпълнение на част от работата или заради неизпълнение от страна на ИЗПЪЛНИТЕЛЯ на някое от задълженията му, то Изпълнителят следва да допълни гаранцията до първоначалния й размер в срок от 10 работни дни. Гаранцията се задържа при некачествено изпълнени или неизпълнени доставки до отстраняването им</w:t>
      </w:r>
      <w:r w:rsidR="006C772B">
        <w:rPr>
          <w:bCs/>
        </w:rPr>
        <w:t>, съответно до изпълнението им.</w:t>
      </w:r>
    </w:p>
    <w:p w:rsidR="00BC6712" w:rsidRPr="00771E58" w:rsidRDefault="003B573C" w:rsidP="00BC6712">
      <w:pPr>
        <w:autoSpaceDE w:val="0"/>
        <w:autoSpaceDN w:val="0"/>
        <w:jc w:val="both"/>
        <w:rPr>
          <w:bCs/>
        </w:rPr>
      </w:pPr>
      <w:r w:rsidRPr="00771E58">
        <w:rPr>
          <w:bCs/>
        </w:rPr>
        <w:tab/>
      </w:r>
      <w:r w:rsidR="00BC6712" w:rsidRPr="00771E58">
        <w:rPr>
          <w:bCs/>
        </w:rPr>
        <w:t>Чл. 16. (1) Срокът на валидност на гаранцията е 30 календарни дни след крайната дата за приключването на настоящия договор, която крайна дата съвпада с изтичането на неговия срок или с изчерпване на определената прогнозна стойност. При писмено искане от страна на Възложителят валидността на гаранцията следва задължително да се удължи. Обслужването на банковата гаранция, таксите и други плащания по 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w:t>
      </w:r>
      <w:r w:rsidR="006C772B">
        <w:rPr>
          <w:bCs/>
        </w:rPr>
        <w:t xml:space="preserve"> за нарушаване на този договор.</w:t>
      </w:r>
    </w:p>
    <w:p w:rsidR="00454916" w:rsidRPr="00771E58" w:rsidRDefault="003B573C" w:rsidP="00BC6712">
      <w:pPr>
        <w:autoSpaceDE w:val="0"/>
        <w:autoSpaceDN w:val="0"/>
        <w:jc w:val="both"/>
        <w:rPr>
          <w:bCs/>
        </w:rPr>
      </w:pPr>
      <w:r w:rsidRPr="00771E58">
        <w:rPr>
          <w:bCs/>
        </w:rPr>
        <w:tab/>
      </w:r>
      <w:r w:rsidR="006C772B">
        <w:rPr>
          <w:bCs/>
        </w:rPr>
        <w:t xml:space="preserve">(2) </w:t>
      </w:r>
      <w:r w:rsidR="00BC6712" w:rsidRPr="00771E58">
        <w:rPr>
          <w:bCs/>
        </w:rPr>
        <w:t>ВЪЗЛОЖИТЕЛЯТ не дължи на ИЗПЪЛНИТЕЛЯ лихви върху сумите по гаранцията, за времето, през което тези суми законно са престояли при него.</w:t>
      </w:r>
    </w:p>
    <w:p w:rsidR="00BC6712" w:rsidRPr="00771E58" w:rsidRDefault="003B573C" w:rsidP="00BC6712">
      <w:pPr>
        <w:autoSpaceDE w:val="0"/>
        <w:autoSpaceDN w:val="0"/>
        <w:jc w:val="both"/>
        <w:rPr>
          <w:bCs/>
        </w:rPr>
      </w:pPr>
      <w:r w:rsidRPr="00771E58">
        <w:rPr>
          <w:bCs/>
        </w:rPr>
        <w:tab/>
      </w:r>
      <w:r w:rsidR="00BC6712" w:rsidRPr="00771E58">
        <w:rPr>
          <w:bCs/>
        </w:rPr>
        <w:t>(3)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Тогава ВЪЗЛОЖИТЕЛЯТ има право да изиска удължаване на срока на представената застраховка, когато гаранцията е под формата на застраховка. При решаване на спора в полза на ВЪЗЛОЖИТЕЛЯ той може да пристъпи към усвояване на гаранцията за изпълнение. ВЪЗЛОЖИТЕЛЯТ може да задържи гаранцията до отстраняване на констатираните недостатъци, или да се удовлетвори от нея до ра</w:t>
      </w:r>
      <w:r w:rsidR="006C772B">
        <w:rPr>
          <w:bCs/>
        </w:rPr>
        <w:t>змера на начислените неустойки.</w:t>
      </w:r>
    </w:p>
    <w:p w:rsidR="00BC6712" w:rsidRPr="0055650D" w:rsidRDefault="00BC6712" w:rsidP="00BC6712">
      <w:pPr>
        <w:ind w:firstLine="720"/>
        <w:jc w:val="both"/>
        <w:rPr>
          <w:rFonts w:eastAsia="Times New Roman"/>
          <w:b/>
          <w:lang w:eastAsia="bg-BG"/>
        </w:rPr>
      </w:pPr>
    </w:p>
    <w:p w:rsidR="00BC6712" w:rsidRPr="0055650D" w:rsidRDefault="00BC6712" w:rsidP="00BC6712">
      <w:pPr>
        <w:ind w:firstLine="708"/>
        <w:jc w:val="both"/>
        <w:rPr>
          <w:rFonts w:eastAsia="Times New Roman"/>
          <w:b/>
          <w:lang w:eastAsia="bg-BG"/>
        </w:rPr>
      </w:pPr>
      <w:r w:rsidRPr="0055650D">
        <w:rPr>
          <w:rFonts w:eastAsia="Times New Roman"/>
          <w:b/>
          <w:lang w:eastAsia="bg-BG"/>
        </w:rPr>
        <w:t>ХІІ. ОТГОВОРНОСТИ И САНКЦИИ</w:t>
      </w:r>
    </w:p>
    <w:p w:rsidR="009D4398" w:rsidRPr="00771E58" w:rsidRDefault="00BC6712" w:rsidP="009D4398">
      <w:pPr>
        <w:jc w:val="both"/>
        <w:rPr>
          <w:rFonts w:eastAsia="Times New Roman"/>
          <w:lang w:eastAsia="bg-BG"/>
        </w:rPr>
      </w:pPr>
      <w:r w:rsidRPr="00771E58">
        <w:rPr>
          <w:rFonts w:eastAsia="Times New Roman"/>
          <w:lang w:eastAsia="bg-BG"/>
        </w:rPr>
        <w:tab/>
        <w:t xml:space="preserve">Чл. 17. (1) </w:t>
      </w:r>
      <w:r w:rsidR="009D4398" w:rsidRPr="00771E58">
        <w:rPr>
          <w:rFonts w:eastAsia="Times New Roman"/>
          <w:lang w:eastAsia="bg-BG"/>
        </w:rPr>
        <w:t xml:space="preserve">Ако </w:t>
      </w:r>
      <w:r w:rsidR="009D4398" w:rsidRPr="00771E58">
        <w:rPr>
          <w:rFonts w:eastAsia="Times New Roman"/>
          <w:b/>
          <w:lang w:eastAsia="bg-BG"/>
        </w:rPr>
        <w:t>ВЪЗЛОЖИТЕЛЯТ</w:t>
      </w:r>
      <w:r w:rsidR="009D4398" w:rsidRPr="00771E58">
        <w:rPr>
          <w:rFonts w:eastAsia="Times New Roman"/>
          <w:lang w:eastAsia="bg-BG"/>
        </w:rPr>
        <w:t xml:space="preserve"> не изпълни задължението си да извърши плащанията в договорените срокове, той дължи обезщетение на </w:t>
      </w:r>
      <w:r w:rsidR="009D4398" w:rsidRPr="00771E58">
        <w:rPr>
          <w:rFonts w:eastAsia="Times New Roman"/>
          <w:b/>
          <w:lang w:eastAsia="bg-BG"/>
        </w:rPr>
        <w:t>ИЗПЪЛНИТЕЛЯ</w:t>
      </w:r>
      <w:r w:rsidR="009D4398" w:rsidRPr="00771E58">
        <w:rPr>
          <w:rFonts w:eastAsia="Times New Roman"/>
          <w:lang w:eastAsia="bg-BG"/>
        </w:rPr>
        <w:t xml:space="preserve"> в размер на законната лихва върху просроченото плащане за периода на забава.</w:t>
      </w:r>
    </w:p>
    <w:p w:rsidR="009D4398" w:rsidRPr="00771E58" w:rsidRDefault="003A1000" w:rsidP="009D4398">
      <w:pPr>
        <w:jc w:val="both"/>
        <w:rPr>
          <w:rFonts w:eastAsia="Times New Roman"/>
          <w:lang w:eastAsia="bg-BG"/>
        </w:rPr>
      </w:pPr>
      <w:r w:rsidRPr="00771E58">
        <w:rPr>
          <w:rFonts w:eastAsia="Times New Roman"/>
          <w:lang w:val="en-US" w:eastAsia="bg-BG"/>
        </w:rPr>
        <w:tab/>
        <w:t>(2</w:t>
      </w:r>
      <w:r w:rsidR="009D4398" w:rsidRPr="00771E58">
        <w:rPr>
          <w:rFonts w:eastAsia="Times New Roman"/>
          <w:lang w:val="en-US" w:eastAsia="bg-BG"/>
        </w:rPr>
        <w:t>)</w:t>
      </w:r>
      <w:r w:rsidR="00942D70" w:rsidRPr="00771E58">
        <w:rPr>
          <w:rFonts w:eastAsia="Times New Roman"/>
          <w:lang w:eastAsia="bg-BG"/>
        </w:rPr>
        <w:t xml:space="preserve"> </w:t>
      </w:r>
      <w:r w:rsidR="009D4398" w:rsidRPr="00771E58">
        <w:rPr>
          <w:rFonts w:eastAsia="Times New Roman"/>
          <w:lang w:eastAsia="bg-BG"/>
        </w:rPr>
        <w:t xml:space="preserve">При пълно неизпълнение от страна на </w:t>
      </w:r>
      <w:r w:rsidR="009D4398" w:rsidRPr="00771E58">
        <w:rPr>
          <w:rFonts w:eastAsia="Times New Roman"/>
          <w:b/>
          <w:lang w:eastAsia="bg-BG"/>
        </w:rPr>
        <w:t>ИЗПЪЛНИТЕЛЯ</w:t>
      </w:r>
      <w:r w:rsidR="009D4398" w:rsidRPr="00771E58">
        <w:rPr>
          <w:rFonts w:eastAsia="Times New Roman"/>
          <w:lang w:eastAsia="bg-BG"/>
        </w:rPr>
        <w:t xml:space="preserve"> на задължение за доставка на електрическа енергия съгласно договора или при прекратяван</w:t>
      </w:r>
      <w:r w:rsidR="00665617" w:rsidRPr="00771E58">
        <w:rPr>
          <w:rFonts w:eastAsia="Times New Roman"/>
          <w:lang w:eastAsia="bg-BG"/>
        </w:rPr>
        <w:t>е на договора на основание чл. 4</w:t>
      </w:r>
      <w:r w:rsidR="009D4398" w:rsidRPr="00771E58">
        <w:rPr>
          <w:rFonts w:eastAsia="Times New Roman"/>
          <w:lang w:eastAsia="bg-BG"/>
        </w:rPr>
        <w:t xml:space="preserve">, ал. 2, </w:t>
      </w:r>
      <w:r w:rsidR="009D4398" w:rsidRPr="00771E58">
        <w:rPr>
          <w:rFonts w:eastAsia="Times New Roman"/>
          <w:b/>
          <w:lang w:eastAsia="bg-BG"/>
        </w:rPr>
        <w:t>ИЗПЪЛНИТЕЛЯТ</w:t>
      </w:r>
      <w:r w:rsidR="009D4398" w:rsidRPr="00771E58">
        <w:rPr>
          <w:rFonts w:eastAsia="Times New Roman"/>
          <w:lang w:eastAsia="bg-BG"/>
        </w:rPr>
        <w:t xml:space="preserve"> дължи на </w:t>
      </w:r>
      <w:r w:rsidR="009D4398" w:rsidRPr="00771E58">
        <w:rPr>
          <w:rFonts w:eastAsia="Times New Roman"/>
          <w:b/>
          <w:lang w:eastAsia="bg-BG"/>
        </w:rPr>
        <w:t>ВЪЗЛОЖИТЕЛЯ</w:t>
      </w:r>
      <w:r w:rsidR="009D4398" w:rsidRPr="00771E58">
        <w:rPr>
          <w:rFonts w:eastAsia="Times New Roman"/>
          <w:lang w:eastAsia="bg-BG"/>
        </w:rPr>
        <w:t xml:space="preserve"> неустойка в размер на </w:t>
      </w:r>
      <w:r w:rsidR="00942D70" w:rsidRPr="00771E58">
        <w:rPr>
          <w:rFonts w:eastAsia="Times New Roman"/>
          <w:lang w:eastAsia="bg-BG"/>
        </w:rPr>
        <w:t>4.</w:t>
      </w:r>
      <w:r w:rsidR="009D4398" w:rsidRPr="00771E58">
        <w:rPr>
          <w:rFonts w:eastAsia="Times New Roman"/>
          <w:lang w:eastAsia="bg-BG"/>
        </w:rPr>
        <w:t>5 % (</w:t>
      </w:r>
      <w:r w:rsidR="00942D70" w:rsidRPr="00771E58">
        <w:rPr>
          <w:rFonts w:eastAsia="Times New Roman"/>
          <w:lang w:eastAsia="bg-BG"/>
        </w:rPr>
        <w:t xml:space="preserve">четири цяло и </w:t>
      </w:r>
      <w:r w:rsidR="009D4398" w:rsidRPr="00771E58">
        <w:rPr>
          <w:rFonts w:eastAsia="Times New Roman"/>
          <w:lang w:eastAsia="bg-BG"/>
        </w:rPr>
        <w:t>пет на сто) от общата прогноз</w:t>
      </w:r>
      <w:r w:rsidR="007526A8" w:rsidRPr="00771E58">
        <w:rPr>
          <w:rFonts w:eastAsia="Times New Roman"/>
          <w:lang w:eastAsia="bg-BG"/>
        </w:rPr>
        <w:t>на стойност на договора по чл. 13, ал. 4</w:t>
      </w:r>
      <w:r w:rsidR="009D4398" w:rsidRPr="00771E58">
        <w:rPr>
          <w:rFonts w:eastAsia="Times New Roman"/>
          <w:lang w:eastAsia="bg-BG"/>
        </w:rPr>
        <w:t>.</w:t>
      </w:r>
    </w:p>
    <w:p w:rsidR="009D4398" w:rsidRPr="00771E58" w:rsidRDefault="003A1000" w:rsidP="009D4398">
      <w:pPr>
        <w:jc w:val="both"/>
        <w:rPr>
          <w:rFonts w:eastAsia="Times New Roman"/>
          <w:lang w:eastAsia="bg-BG"/>
        </w:rPr>
      </w:pPr>
      <w:r w:rsidRPr="00771E58">
        <w:rPr>
          <w:rFonts w:eastAsia="Times New Roman"/>
          <w:lang w:val="en-US" w:eastAsia="bg-BG"/>
        </w:rPr>
        <w:lastRenderedPageBreak/>
        <w:tab/>
        <w:t>(3</w:t>
      </w:r>
      <w:r w:rsidR="009D4398" w:rsidRPr="00771E58">
        <w:rPr>
          <w:rFonts w:eastAsia="Times New Roman"/>
          <w:lang w:val="en-US" w:eastAsia="bg-BG"/>
        </w:rPr>
        <w:t>)</w:t>
      </w:r>
      <w:r w:rsidR="00942D70" w:rsidRPr="00771E58">
        <w:rPr>
          <w:rFonts w:eastAsia="Times New Roman"/>
          <w:lang w:eastAsia="bg-BG"/>
        </w:rPr>
        <w:t xml:space="preserve"> </w:t>
      </w:r>
      <w:r w:rsidR="009D4398" w:rsidRPr="00771E58">
        <w:rPr>
          <w:rFonts w:eastAsia="Times New Roman"/>
          <w:lang w:eastAsia="bg-BG"/>
        </w:rPr>
        <w:t xml:space="preserve">При прекратяване на договора </w:t>
      </w:r>
      <w:r w:rsidR="00942D70" w:rsidRPr="00771E58">
        <w:rPr>
          <w:rFonts w:eastAsia="Times New Roman"/>
          <w:lang w:eastAsia="bg-BG"/>
        </w:rPr>
        <w:t>на основание чл.20, ал.1, т.4</w:t>
      </w:r>
      <w:r w:rsidR="009D4398" w:rsidRPr="00771E58">
        <w:rPr>
          <w:rFonts w:eastAsia="Times New Roman"/>
          <w:lang w:eastAsia="bg-BG"/>
        </w:rPr>
        <w:t xml:space="preserve">, </w:t>
      </w:r>
      <w:r w:rsidR="009D4398" w:rsidRPr="00771E58">
        <w:rPr>
          <w:rFonts w:eastAsia="Times New Roman"/>
          <w:b/>
          <w:lang w:eastAsia="bg-BG"/>
        </w:rPr>
        <w:t>иницииращата прекратяването страна</w:t>
      </w:r>
      <w:r w:rsidR="009D4398" w:rsidRPr="00771E58">
        <w:rPr>
          <w:rFonts w:eastAsia="Times New Roman"/>
          <w:lang w:eastAsia="bg-BG"/>
        </w:rPr>
        <w:t xml:space="preserve"> дължи на </w:t>
      </w:r>
      <w:r w:rsidR="009D4398" w:rsidRPr="00771E58">
        <w:rPr>
          <w:rFonts w:eastAsia="Times New Roman"/>
          <w:b/>
          <w:lang w:eastAsia="bg-BG"/>
        </w:rPr>
        <w:t>другата страна</w:t>
      </w:r>
      <w:r w:rsidR="009D4398" w:rsidRPr="00771E58">
        <w:rPr>
          <w:rFonts w:eastAsia="Times New Roman"/>
          <w:lang w:eastAsia="bg-BG"/>
        </w:rPr>
        <w:t xml:space="preserve"> обезщетение в размер на </w:t>
      </w:r>
      <w:r w:rsidR="00942D70" w:rsidRPr="00771E58">
        <w:rPr>
          <w:rFonts w:eastAsia="Times New Roman"/>
          <w:lang w:eastAsia="bg-BG"/>
        </w:rPr>
        <w:t>4.</w:t>
      </w:r>
      <w:r w:rsidR="009D4398" w:rsidRPr="00771E58">
        <w:rPr>
          <w:rFonts w:eastAsia="Times New Roman"/>
          <w:lang w:eastAsia="bg-BG"/>
        </w:rPr>
        <w:t>5 % (пет на сто) от общата прогнозна стойност на договор</w:t>
      </w:r>
      <w:r w:rsidRPr="00771E58">
        <w:rPr>
          <w:rFonts w:eastAsia="Times New Roman"/>
          <w:lang w:eastAsia="bg-BG"/>
        </w:rPr>
        <w:t>а по чл. 13</w:t>
      </w:r>
      <w:r w:rsidR="009D4398" w:rsidRPr="00771E58">
        <w:rPr>
          <w:rFonts w:eastAsia="Times New Roman"/>
          <w:lang w:eastAsia="bg-BG"/>
        </w:rPr>
        <w:t xml:space="preserve">, ал. </w:t>
      </w:r>
      <w:r w:rsidRPr="00771E58">
        <w:rPr>
          <w:rFonts w:eastAsia="Times New Roman"/>
          <w:lang w:eastAsia="bg-BG"/>
        </w:rPr>
        <w:t>4</w:t>
      </w:r>
      <w:r w:rsidR="00646049" w:rsidRPr="00771E58">
        <w:rPr>
          <w:rFonts w:eastAsia="Times New Roman"/>
          <w:lang w:eastAsia="bg-BG"/>
        </w:rPr>
        <w:t>.</w:t>
      </w:r>
    </w:p>
    <w:p w:rsidR="009D4398" w:rsidRPr="00771E58" w:rsidRDefault="003A1000" w:rsidP="009D4398">
      <w:pPr>
        <w:jc w:val="both"/>
        <w:rPr>
          <w:rFonts w:eastAsia="Times New Roman"/>
          <w:lang w:eastAsia="bg-BG"/>
        </w:rPr>
      </w:pPr>
      <w:r w:rsidRPr="00771E58">
        <w:rPr>
          <w:rFonts w:eastAsia="Times New Roman"/>
          <w:lang w:val="en-US" w:eastAsia="bg-BG"/>
        </w:rPr>
        <w:tab/>
        <w:t>(4</w:t>
      </w:r>
      <w:r w:rsidR="009D4398" w:rsidRPr="00771E58">
        <w:rPr>
          <w:rFonts w:eastAsia="Times New Roman"/>
          <w:lang w:val="en-US" w:eastAsia="bg-BG"/>
        </w:rPr>
        <w:t>)</w:t>
      </w:r>
      <w:r w:rsidR="00942D70" w:rsidRPr="00771E58">
        <w:rPr>
          <w:rFonts w:eastAsia="Times New Roman"/>
          <w:lang w:eastAsia="bg-BG"/>
        </w:rPr>
        <w:t xml:space="preserve"> </w:t>
      </w:r>
      <w:r w:rsidR="009D4398" w:rsidRPr="00771E58">
        <w:rPr>
          <w:rFonts w:eastAsia="Times New Roman"/>
          <w:lang w:eastAsia="bg-BG"/>
        </w:rPr>
        <w:t xml:space="preserve">В случай на забава на </w:t>
      </w:r>
      <w:r w:rsidR="009D4398" w:rsidRPr="00771E58">
        <w:rPr>
          <w:rFonts w:eastAsia="Times New Roman"/>
          <w:b/>
          <w:lang w:eastAsia="bg-BG"/>
        </w:rPr>
        <w:t>ИЗПЪЛНИТЕЛЯ</w:t>
      </w:r>
      <w:r w:rsidR="009D4398" w:rsidRPr="00771E58">
        <w:rPr>
          <w:rFonts w:eastAsia="Times New Roman"/>
          <w:lang w:eastAsia="bg-BG"/>
        </w:rPr>
        <w:t xml:space="preserve"> при изпълнение на задълженията му по договора, </w:t>
      </w:r>
      <w:r w:rsidR="009D4398" w:rsidRPr="00771E58">
        <w:rPr>
          <w:rFonts w:eastAsia="Times New Roman"/>
          <w:b/>
          <w:lang w:eastAsia="bg-BG"/>
        </w:rPr>
        <w:t>ИЗПЪЛНИТЕЛЯТ</w:t>
      </w:r>
      <w:r w:rsidR="009D4398" w:rsidRPr="00771E58">
        <w:rPr>
          <w:rFonts w:eastAsia="Times New Roman"/>
          <w:lang w:eastAsia="bg-BG"/>
        </w:rPr>
        <w:t xml:space="preserve"> дължи на </w:t>
      </w:r>
      <w:r w:rsidR="009D4398" w:rsidRPr="00771E58">
        <w:rPr>
          <w:rFonts w:eastAsia="Times New Roman"/>
          <w:b/>
          <w:lang w:eastAsia="bg-BG"/>
        </w:rPr>
        <w:t>ВЪЗЛОЖИТЕЛЯ</w:t>
      </w:r>
      <w:r w:rsidR="007526A8" w:rsidRPr="00771E58">
        <w:rPr>
          <w:rFonts w:eastAsia="Times New Roman"/>
          <w:lang w:eastAsia="bg-BG"/>
        </w:rPr>
        <w:t xml:space="preserve"> неустойка в размер 1 % (едно</w:t>
      </w:r>
      <w:r w:rsidR="009D4398" w:rsidRPr="00771E58">
        <w:rPr>
          <w:rFonts w:eastAsia="Times New Roman"/>
          <w:lang w:eastAsia="bg-BG"/>
        </w:rPr>
        <w:t xml:space="preserve"> на сто) на ден върху изплатената от предходния месец сума за обекта на доставка до отстраняване на неизпълнението. Санкцията за забава не освобождава </w:t>
      </w:r>
      <w:r w:rsidR="009D4398" w:rsidRPr="00771E58">
        <w:rPr>
          <w:rFonts w:eastAsia="Times New Roman"/>
          <w:b/>
          <w:lang w:eastAsia="bg-BG"/>
        </w:rPr>
        <w:t>ИЗПЪЛНИТЕЛЯ</w:t>
      </w:r>
      <w:r w:rsidR="009D4398" w:rsidRPr="00771E58">
        <w:rPr>
          <w:rFonts w:eastAsia="Times New Roman"/>
          <w:lang w:eastAsia="bg-BG"/>
        </w:rPr>
        <w:t xml:space="preserve"> от неговото задължение да завърши изпълнението на поръчката, както и от другите му задължения и отговорности по настоящия договор.</w:t>
      </w:r>
    </w:p>
    <w:p w:rsidR="009D4398" w:rsidRPr="00771E58" w:rsidRDefault="009D4398" w:rsidP="009D4398">
      <w:pPr>
        <w:jc w:val="both"/>
        <w:rPr>
          <w:rFonts w:eastAsia="Times New Roman"/>
          <w:lang w:eastAsia="bg-BG"/>
        </w:rPr>
      </w:pPr>
      <w:r w:rsidRPr="00771E58">
        <w:rPr>
          <w:rFonts w:eastAsia="Times New Roman"/>
          <w:b/>
          <w:lang w:val="en-US" w:eastAsia="bg-BG"/>
        </w:rPr>
        <w:tab/>
      </w:r>
      <w:r w:rsidR="003A1000" w:rsidRPr="00771E58">
        <w:rPr>
          <w:rFonts w:eastAsia="Times New Roman"/>
          <w:lang w:val="en-US" w:eastAsia="bg-BG"/>
        </w:rPr>
        <w:t>(5</w:t>
      </w:r>
      <w:r w:rsidRPr="00771E58">
        <w:rPr>
          <w:rFonts w:eastAsia="Times New Roman"/>
          <w:lang w:val="en-US" w:eastAsia="bg-BG"/>
        </w:rPr>
        <w:t>)</w:t>
      </w:r>
      <w:r w:rsidRPr="00771E58">
        <w:rPr>
          <w:rFonts w:eastAsia="Times New Roman"/>
          <w:b/>
          <w:lang w:eastAsia="bg-BG"/>
        </w:rPr>
        <w:t xml:space="preserve"> ВЪЗЛОЖИТЕЛЯТ </w:t>
      </w:r>
      <w:r w:rsidRPr="00771E58">
        <w:rPr>
          <w:rFonts w:eastAsia="Times New Roman"/>
          <w:lang w:eastAsia="bg-BG"/>
        </w:rPr>
        <w:t>уведомява писмено</w:t>
      </w:r>
      <w:r w:rsidRPr="00771E58">
        <w:rPr>
          <w:rFonts w:eastAsia="Times New Roman"/>
          <w:b/>
          <w:lang w:eastAsia="bg-BG"/>
        </w:rPr>
        <w:t xml:space="preserve"> ИЗПЪЛНИТЕЛЯ </w:t>
      </w:r>
      <w:r w:rsidRPr="00771E58">
        <w:rPr>
          <w:rFonts w:eastAsia="Times New Roman"/>
          <w:lang w:eastAsia="bg-BG"/>
        </w:rPr>
        <w:t>за стойността на</w:t>
      </w:r>
      <w:r w:rsidRPr="00771E58">
        <w:rPr>
          <w:rFonts w:eastAsia="Times New Roman"/>
          <w:b/>
          <w:lang w:eastAsia="bg-BG"/>
        </w:rPr>
        <w:t xml:space="preserve"> </w:t>
      </w:r>
      <w:r w:rsidRPr="00771E58">
        <w:rPr>
          <w:rFonts w:eastAsia="Times New Roman"/>
          <w:lang w:eastAsia="bg-BG"/>
        </w:rPr>
        <w:t xml:space="preserve">начислената неустойка/обезщетение и определя срок, в който съответната сума да бъде внесена по сметка на </w:t>
      </w:r>
      <w:r w:rsidRPr="00771E58">
        <w:rPr>
          <w:rFonts w:eastAsia="Times New Roman"/>
          <w:b/>
          <w:lang w:eastAsia="bg-BG"/>
        </w:rPr>
        <w:t>ВЪЗЛОЖИТЕЛЯ</w:t>
      </w:r>
      <w:r w:rsidRPr="00771E58">
        <w:rPr>
          <w:rFonts w:eastAsia="Times New Roman"/>
          <w:lang w:eastAsia="bg-BG"/>
        </w:rPr>
        <w:t>.</w:t>
      </w:r>
    </w:p>
    <w:p w:rsidR="009D4398" w:rsidRPr="00771E58" w:rsidRDefault="009D4398" w:rsidP="009D4398">
      <w:pPr>
        <w:jc w:val="both"/>
        <w:rPr>
          <w:rFonts w:eastAsia="Times New Roman"/>
          <w:lang w:eastAsia="bg-BG"/>
        </w:rPr>
      </w:pPr>
      <w:r w:rsidRPr="00771E58">
        <w:rPr>
          <w:rFonts w:eastAsia="Times New Roman"/>
          <w:lang w:val="en-US" w:eastAsia="bg-BG"/>
        </w:rPr>
        <w:tab/>
      </w:r>
      <w:r w:rsidR="003A1000" w:rsidRPr="00771E58">
        <w:rPr>
          <w:rFonts w:eastAsia="Times New Roman"/>
          <w:lang w:val="en-US" w:eastAsia="bg-BG"/>
        </w:rPr>
        <w:t>(6</w:t>
      </w:r>
      <w:r w:rsidRPr="00771E58">
        <w:rPr>
          <w:rFonts w:eastAsia="Times New Roman"/>
          <w:lang w:val="en-US" w:eastAsia="bg-BG"/>
        </w:rPr>
        <w:t>)</w:t>
      </w:r>
      <w:r w:rsidRPr="00771E58">
        <w:rPr>
          <w:rFonts w:eastAsia="Times New Roman"/>
          <w:lang w:eastAsia="bg-BG"/>
        </w:rPr>
        <w:t xml:space="preserve"> В случай, че </w:t>
      </w:r>
      <w:r w:rsidRPr="00771E58">
        <w:rPr>
          <w:rFonts w:eastAsia="Times New Roman"/>
          <w:b/>
          <w:lang w:eastAsia="bg-BG"/>
        </w:rPr>
        <w:t>ИЗПЪЛНИТЕЛЯТ</w:t>
      </w:r>
      <w:r w:rsidRPr="00771E58">
        <w:rPr>
          <w:rFonts w:eastAsia="Times New Roman"/>
          <w:lang w:eastAsia="bg-BG"/>
        </w:rPr>
        <w:t xml:space="preserve">, в определения от </w:t>
      </w:r>
      <w:r w:rsidRPr="00771E58">
        <w:rPr>
          <w:rFonts w:eastAsia="Times New Roman"/>
          <w:b/>
          <w:lang w:eastAsia="bg-BG"/>
        </w:rPr>
        <w:t>ВЪЗЛОЖИТЕЛЯ</w:t>
      </w:r>
      <w:r w:rsidRPr="00771E58">
        <w:rPr>
          <w:rFonts w:eastAsia="Times New Roman"/>
          <w:lang w:eastAsia="bg-BG"/>
        </w:rPr>
        <w:t xml:space="preserve"> срок, не заплати стойността на начислената неустойка, </w:t>
      </w:r>
      <w:r w:rsidRPr="00771E58">
        <w:rPr>
          <w:rFonts w:eastAsia="Times New Roman"/>
          <w:b/>
          <w:lang w:eastAsia="bg-BG"/>
        </w:rPr>
        <w:t>ВЪЗЛОЖИТЕЛЯТ</w:t>
      </w:r>
      <w:r w:rsidRPr="00771E58">
        <w:rPr>
          <w:rFonts w:eastAsia="Times New Roman"/>
          <w:lang w:eastAsia="bg-BG"/>
        </w:rPr>
        <w:t xml:space="preserve"> има право да усвои гаранцията за изпълнение и да удържа суми от бъдещи плащания до цялостното изплащане на неустойката.</w:t>
      </w:r>
    </w:p>
    <w:p w:rsidR="00BC6712" w:rsidRPr="0055650D" w:rsidRDefault="003A1000" w:rsidP="00BC6712">
      <w:pPr>
        <w:ind w:firstLine="708"/>
        <w:jc w:val="both"/>
        <w:rPr>
          <w:rFonts w:eastAsia="Times New Roman"/>
          <w:lang w:eastAsia="bg-BG"/>
        </w:rPr>
      </w:pPr>
      <w:r w:rsidRPr="00771E58">
        <w:rPr>
          <w:rFonts w:eastAsia="Times New Roman"/>
          <w:bCs/>
          <w:lang w:eastAsia="bg-BG"/>
        </w:rPr>
        <w:t xml:space="preserve"> (7</w:t>
      </w:r>
      <w:r w:rsidR="00BC6712" w:rsidRPr="00771E58">
        <w:rPr>
          <w:rFonts w:eastAsia="Times New Roman"/>
          <w:bCs/>
          <w:lang w:eastAsia="bg-BG"/>
        </w:rPr>
        <w:t>)</w:t>
      </w:r>
      <w:r w:rsidR="00BC6712" w:rsidRPr="00771E58">
        <w:rPr>
          <w:rFonts w:eastAsia="Times New Roman"/>
          <w:b/>
          <w:bCs/>
          <w:lang w:eastAsia="bg-BG"/>
        </w:rPr>
        <w:t xml:space="preserve"> </w:t>
      </w:r>
      <w:r w:rsidR="00BC6712" w:rsidRPr="00771E58">
        <w:rPr>
          <w:rFonts w:eastAsia="Times New Roman"/>
          <w:lang w:eastAsia="bg-BG"/>
        </w:rPr>
        <w:t>Изплащането на неустойката не лишава изправната страна от правото да търси реално</w:t>
      </w:r>
      <w:r w:rsidR="00BC6712" w:rsidRPr="0055650D">
        <w:rPr>
          <w:rFonts w:eastAsia="Times New Roman"/>
          <w:lang w:eastAsia="bg-BG"/>
        </w:rPr>
        <w:t xml:space="preserve"> изпълнение и обезщетение за претърпени вреди.</w:t>
      </w:r>
    </w:p>
    <w:p w:rsidR="00BC6712" w:rsidRPr="0055650D" w:rsidRDefault="00BC6712" w:rsidP="00BC6712">
      <w:pPr>
        <w:jc w:val="both"/>
        <w:rPr>
          <w:rFonts w:eastAsia="Times New Roman"/>
          <w:lang w:eastAsia="bg-BG"/>
        </w:rPr>
      </w:pPr>
      <w:r w:rsidRPr="0055650D">
        <w:rPr>
          <w:rFonts w:eastAsia="Times New Roman"/>
          <w:lang w:eastAsia="bg-BG"/>
        </w:rPr>
        <w:tab/>
        <w:t>Чл. 1</w:t>
      </w:r>
      <w:r>
        <w:rPr>
          <w:rFonts w:eastAsia="Times New Roman"/>
          <w:lang w:eastAsia="bg-BG"/>
        </w:rPr>
        <w:t>8</w:t>
      </w:r>
      <w:r w:rsidRPr="0055650D">
        <w:rPr>
          <w:rFonts w:eastAsia="Times New Roman"/>
          <w:lang w:eastAsia="bg-BG"/>
        </w:rPr>
        <w:t>. (1) Когато неизпълнението на задълженията на страната се дължи на непреодолима сила (съгласно дефиницията на чл. 306 от Търговския закон), страните не носят  отговорност за своето неизпълнение.</w:t>
      </w:r>
    </w:p>
    <w:p w:rsidR="00BC6712" w:rsidRPr="0055650D" w:rsidRDefault="00BC6712" w:rsidP="00BC6712">
      <w:pPr>
        <w:jc w:val="both"/>
        <w:rPr>
          <w:rFonts w:eastAsia="Times New Roman"/>
          <w:lang w:eastAsia="bg-BG"/>
        </w:rPr>
      </w:pPr>
      <w:r w:rsidRPr="0055650D">
        <w:rPr>
          <w:rFonts w:eastAsia="Times New Roman"/>
          <w:lang w:eastAsia="bg-BG"/>
        </w:rPr>
        <w:tab/>
        <w:t>(2) Страните подписват споразумение  за прекратяване на Договора и уреждане на финансовите им взаимоотношения, без да се начисляват лихви по тях за времето, през което действа непреодолимата сила.</w:t>
      </w:r>
    </w:p>
    <w:p w:rsidR="00BC6712" w:rsidRPr="0055650D" w:rsidRDefault="00BC6712" w:rsidP="00BC6712">
      <w:pPr>
        <w:jc w:val="both"/>
        <w:rPr>
          <w:rFonts w:eastAsia="Times New Roman"/>
          <w:lang w:eastAsia="bg-BG"/>
        </w:rPr>
      </w:pPr>
    </w:p>
    <w:p w:rsidR="00BC6712" w:rsidRPr="003A1000" w:rsidRDefault="00BC6712" w:rsidP="003A1000">
      <w:pPr>
        <w:jc w:val="both"/>
        <w:rPr>
          <w:rFonts w:eastAsia="Times New Roman"/>
          <w:b/>
          <w:lang w:eastAsia="bg-BG"/>
        </w:rPr>
      </w:pPr>
      <w:r w:rsidRPr="0055650D">
        <w:rPr>
          <w:rFonts w:eastAsia="Times New Roman"/>
          <w:b/>
          <w:lang w:eastAsia="bg-BG"/>
        </w:rPr>
        <w:tab/>
        <w:t xml:space="preserve">ХІІІ. </w:t>
      </w:r>
      <w:r w:rsidR="00646049">
        <w:rPr>
          <w:rFonts w:eastAsia="Times New Roman"/>
          <w:b/>
          <w:lang w:eastAsia="bg-BG"/>
        </w:rPr>
        <w:t xml:space="preserve">ИЗМЕНЕНИЕ И </w:t>
      </w:r>
      <w:r w:rsidR="003D146D">
        <w:rPr>
          <w:rFonts w:eastAsia="Times New Roman"/>
          <w:b/>
          <w:lang w:eastAsia="bg-BG"/>
        </w:rPr>
        <w:t xml:space="preserve">ПРЕКРАТЯВАНЕ </w:t>
      </w:r>
      <w:r w:rsidRPr="0055650D">
        <w:rPr>
          <w:rFonts w:eastAsia="Times New Roman"/>
          <w:b/>
          <w:lang w:eastAsia="bg-BG"/>
        </w:rPr>
        <w:t>НА ДОГОВОРА</w:t>
      </w:r>
    </w:p>
    <w:p w:rsidR="00454916" w:rsidRPr="00771E58" w:rsidRDefault="009D4398" w:rsidP="009D4398">
      <w:pPr>
        <w:spacing w:line="243" w:lineRule="auto"/>
        <w:ind w:firstLine="710"/>
        <w:jc w:val="both"/>
        <w:rPr>
          <w:rFonts w:eastAsia="Times New Roman" w:cs="Arial"/>
          <w:szCs w:val="20"/>
          <w:lang w:eastAsia="bg-BG"/>
        </w:rPr>
      </w:pPr>
      <w:r w:rsidRPr="00771E58">
        <w:rPr>
          <w:rFonts w:eastAsia="Times New Roman" w:cs="Arial"/>
          <w:b/>
          <w:szCs w:val="20"/>
          <w:lang w:eastAsia="bg-BG"/>
        </w:rPr>
        <w:t xml:space="preserve">Чл. 19. </w:t>
      </w:r>
      <w:r w:rsidRPr="00771E58">
        <w:rPr>
          <w:rFonts w:eastAsia="Times New Roman" w:cs="Arial"/>
          <w:szCs w:val="20"/>
          <w:lang w:eastAsia="bg-BG"/>
        </w:rPr>
        <w:t>(1)</w:t>
      </w:r>
      <w:r w:rsidRPr="00771E58">
        <w:rPr>
          <w:rFonts w:eastAsia="Times New Roman" w:cs="Arial"/>
          <w:b/>
          <w:szCs w:val="20"/>
          <w:lang w:eastAsia="bg-BG"/>
        </w:rPr>
        <w:t xml:space="preserve"> </w:t>
      </w:r>
      <w:r w:rsidRPr="00771E58">
        <w:rPr>
          <w:rFonts w:eastAsia="Times New Roman" w:cs="Arial"/>
          <w:szCs w:val="20"/>
          <w:lang w:eastAsia="bg-BG"/>
        </w:rPr>
        <w:t>Страните по настоящия Договор се съгласяват,</w:t>
      </w:r>
      <w:r w:rsidRPr="00771E58">
        <w:rPr>
          <w:rFonts w:eastAsia="Times New Roman" w:cs="Arial"/>
          <w:b/>
          <w:szCs w:val="20"/>
          <w:lang w:eastAsia="bg-BG"/>
        </w:rPr>
        <w:t xml:space="preserve"> </w:t>
      </w:r>
      <w:r w:rsidRPr="00771E58">
        <w:rPr>
          <w:rFonts w:eastAsia="Times New Roman" w:cs="Arial"/>
          <w:szCs w:val="20"/>
          <w:lang w:eastAsia="bg-BG"/>
        </w:rPr>
        <w:t xml:space="preserve">че при </w:t>
      </w:r>
      <w:r w:rsidR="00454916" w:rsidRPr="00771E58">
        <w:rPr>
          <w:rFonts w:eastAsia="Times New Roman" w:cs="Arial"/>
          <w:szCs w:val="20"/>
          <w:lang w:eastAsia="bg-BG"/>
        </w:rPr>
        <w:t xml:space="preserve">промяна </w:t>
      </w:r>
      <w:r w:rsidR="00841570">
        <w:rPr>
          <w:rFonts w:eastAsia="Times New Roman" w:cs="Arial"/>
          <w:szCs w:val="20"/>
          <w:lang w:eastAsia="bg-BG"/>
        </w:rPr>
        <w:t>средноаритметичната стойност на средноднев</w:t>
      </w:r>
      <w:r w:rsidR="00454916" w:rsidRPr="00771E58">
        <w:rPr>
          <w:rFonts w:eastAsia="Times New Roman" w:cs="Arial"/>
          <w:szCs w:val="20"/>
          <w:lang w:eastAsia="bg-BG"/>
        </w:rPr>
        <w:t xml:space="preserve">ната цена на Българската независима енергийна борса с повече от 5 % увеличение, в рамките на два последователни месеца от изпълнението на договора, ИЗПЪЛНИТЕЛЯТ може </w:t>
      </w:r>
      <w:r w:rsidR="00361A2A">
        <w:rPr>
          <w:rFonts w:eastAsia="Times New Roman" w:cs="Arial"/>
          <w:szCs w:val="20"/>
          <w:lang w:eastAsia="bg-BG"/>
        </w:rPr>
        <w:t xml:space="preserve">еднократно </w:t>
      </w:r>
      <w:bookmarkStart w:id="1" w:name="_GoBack"/>
      <w:bookmarkEnd w:id="1"/>
      <w:r w:rsidR="00454916" w:rsidRPr="00771E58">
        <w:rPr>
          <w:rFonts w:eastAsia="Times New Roman" w:cs="Arial"/>
          <w:szCs w:val="20"/>
          <w:lang w:eastAsia="bg-BG"/>
        </w:rPr>
        <w:t>да поиска увеличение на цената на електрическата енергия по договора с по 1 % за всеки 2 % увеличение на средната борсова цена</w:t>
      </w:r>
      <w:r w:rsidR="009D5053" w:rsidRPr="00771E58">
        <w:rPr>
          <w:rFonts w:eastAsia="Times New Roman" w:cs="Arial"/>
          <w:szCs w:val="20"/>
          <w:lang w:eastAsia="bg-BG"/>
        </w:rPr>
        <w:t>, но не повече от 10 %</w:t>
      </w:r>
      <w:r w:rsidR="00454916" w:rsidRPr="00771E58">
        <w:rPr>
          <w:rFonts w:eastAsia="Times New Roman" w:cs="Arial"/>
          <w:szCs w:val="20"/>
          <w:lang w:eastAsia="bg-BG"/>
        </w:rPr>
        <w:t>.</w:t>
      </w:r>
      <w:r w:rsidR="009D5053" w:rsidRPr="00771E58">
        <w:rPr>
          <w:rFonts w:eastAsia="Times New Roman" w:cs="Arial"/>
          <w:szCs w:val="20"/>
          <w:lang w:eastAsia="bg-BG"/>
        </w:rPr>
        <w:t xml:space="preserve"> При последващо намаляване на борсовата цена ВЪЗЛОЖИТЕЛЯТ може да поиска намаляване на цената, при същите условия и със същата стъпка, но не повече от</w:t>
      </w:r>
      <w:r w:rsidR="006404E1">
        <w:rPr>
          <w:rFonts w:eastAsia="Times New Roman" w:cs="Arial"/>
          <w:szCs w:val="20"/>
          <w:lang w:eastAsia="bg-BG"/>
        </w:rPr>
        <w:t xml:space="preserve"> 10 % от </w:t>
      </w:r>
      <w:r w:rsidR="009D5053" w:rsidRPr="00771E58">
        <w:rPr>
          <w:rFonts w:eastAsia="Times New Roman" w:cs="Arial"/>
          <w:szCs w:val="20"/>
          <w:lang w:eastAsia="bg-BG"/>
        </w:rPr>
        <w:t xml:space="preserve"> първоначалната цена, при която е сключен настоящия договор.</w:t>
      </w:r>
    </w:p>
    <w:p w:rsidR="009D4398" w:rsidRPr="00771E58" w:rsidRDefault="009D4398" w:rsidP="009D4398">
      <w:pPr>
        <w:spacing w:line="10" w:lineRule="exact"/>
        <w:rPr>
          <w:rFonts w:eastAsia="Times New Roman" w:cs="Arial"/>
          <w:sz w:val="20"/>
          <w:szCs w:val="20"/>
          <w:lang w:eastAsia="bg-BG"/>
        </w:rPr>
      </w:pPr>
    </w:p>
    <w:p w:rsidR="009D4398" w:rsidRPr="00771E58" w:rsidRDefault="00454916" w:rsidP="006C772B">
      <w:pPr>
        <w:tabs>
          <w:tab w:val="left" w:pos="1042"/>
        </w:tabs>
        <w:spacing w:line="0" w:lineRule="atLeast"/>
        <w:ind w:firstLine="709"/>
        <w:jc w:val="both"/>
        <w:rPr>
          <w:rFonts w:eastAsia="Times New Roman" w:cs="Arial"/>
          <w:szCs w:val="20"/>
          <w:lang w:eastAsia="bg-BG"/>
        </w:rPr>
      </w:pPr>
      <w:r w:rsidRPr="00771E58">
        <w:rPr>
          <w:rFonts w:eastAsia="Times New Roman" w:cs="Arial"/>
          <w:szCs w:val="20"/>
          <w:lang w:eastAsia="bg-BG"/>
        </w:rPr>
        <w:t>(2)</w:t>
      </w:r>
      <w:r w:rsidR="009D4398" w:rsidRPr="00771E58">
        <w:rPr>
          <w:rFonts w:eastAsia="Times New Roman" w:cs="Arial"/>
          <w:szCs w:val="20"/>
          <w:lang w:eastAsia="bg-BG"/>
        </w:rPr>
        <w:t>Договорът се изменя и/или допълва само в писмена форма по взаимно съгласие на страните</w:t>
      </w:r>
      <w:r w:rsidR="009D4398" w:rsidRPr="00771E58">
        <w:rPr>
          <w:rFonts w:eastAsia="Times New Roman" w:cs="Arial"/>
          <w:szCs w:val="20"/>
          <w:lang w:val="en-US" w:eastAsia="bg-BG"/>
        </w:rPr>
        <w:t xml:space="preserve"> </w:t>
      </w:r>
      <w:r w:rsidR="009D4398" w:rsidRPr="00771E58">
        <w:rPr>
          <w:rFonts w:eastAsia="Times New Roman" w:cs="Arial"/>
          <w:szCs w:val="20"/>
          <w:lang w:eastAsia="bg-BG"/>
        </w:rPr>
        <w:t>по реда на чл.116 ЗОП.</w:t>
      </w:r>
    </w:p>
    <w:p w:rsidR="009D4398" w:rsidRPr="00771E58" w:rsidRDefault="009D4398" w:rsidP="009D4398">
      <w:pPr>
        <w:spacing w:line="237" w:lineRule="auto"/>
        <w:ind w:left="700"/>
        <w:jc w:val="both"/>
        <w:rPr>
          <w:rFonts w:eastAsia="Times New Roman" w:cs="Arial"/>
          <w:szCs w:val="20"/>
          <w:lang w:eastAsia="bg-BG"/>
        </w:rPr>
      </w:pPr>
      <w:r w:rsidRPr="00771E58">
        <w:rPr>
          <w:rFonts w:eastAsia="Times New Roman" w:cs="Arial"/>
          <w:b/>
          <w:szCs w:val="20"/>
          <w:lang w:eastAsia="bg-BG"/>
        </w:rPr>
        <w:t xml:space="preserve">Чл. 20. </w:t>
      </w:r>
      <w:r w:rsidRPr="00771E58">
        <w:rPr>
          <w:rFonts w:eastAsia="Times New Roman" w:cs="Arial"/>
          <w:szCs w:val="20"/>
          <w:lang w:eastAsia="bg-BG"/>
        </w:rPr>
        <w:t>(1)</w:t>
      </w:r>
      <w:r w:rsidRPr="00771E58">
        <w:rPr>
          <w:rFonts w:eastAsia="Times New Roman" w:cs="Arial"/>
          <w:b/>
          <w:szCs w:val="20"/>
          <w:lang w:eastAsia="bg-BG"/>
        </w:rPr>
        <w:t xml:space="preserve"> </w:t>
      </w:r>
      <w:r w:rsidRPr="00771E58">
        <w:rPr>
          <w:rFonts w:eastAsia="Times New Roman" w:cs="Arial"/>
          <w:szCs w:val="20"/>
          <w:lang w:eastAsia="bg-BG"/>
        </w:rPr>
        <w:t>Настоящият Договор се прекратява:</w:t>
      </w:r>
    </w:p>
    <w:p w:rsidR="009D4398" w:rsidRPr="00771E58" w:rsidRDefault="009D4398" w:rsidP="009D4398">
      <w:pPr>
        <w:spacing w:line="1" w:lineRule="exact"/>
        <w:rPr>
          <w:rFonts w:eastAsia="Times New Roman" w:cs="Arial"/>
          <w:szCs w:val="20"/>
          <w:lang w:eastAsia="bg-BG"/>
        </w:rPr>
      </w:pPr>
    </w:p>
    <w:p w:rsidR="009D4398" w:rsidRPr="00771E58" w:rsidRDefault="009D4398" w:rsidP="009D4398">
      <w:pPr>
        <w:spacing w:line="0" w:lineRule="atLeast"/>
        <w:ind w:left="700" w:right="2700"/>
        <w:jc w:val="both"/>
        <w:rPr>
          <w:rFonts w:eastAsia="Times New Roman" w:cs="Arial"/>
          <w:szCs w:val="20"/>
          <w:lang w:eastAsia="bg-BG"/>
        </w:rPr>
      </w:pPr>
      <w:r w:rsidRPr="00771E58">
        <w:rPr>
          <w:rFonts w:eastAsia="Times New Roman" w:cs="Arial"/>
          <w:szCs w:val="20"/>
          <w:lang w:eastAsia="bg-BG"/>
        </w:rPr>
        <w:t>1. по взаимно съгласие на стр</w:t>
      </w:r>
      <w:r w:rsidR="00066C64">
        <w:rPr>
          <w:rFonts w:eastAsia="Times New Roman" w:cs="Arial"/>
          <w:szCs w:val="20"/>
          <w:lang w:eastAsia="bg-BG"/>
        </w:rPr>
        <w:t>аните, изразено писмено;</w:t>
      </w:r>
    </w:p>
    <w:p w:rsidR="009D4398" w:rsidRPr="00771E58" w:rsidRDefault="009D4398" w:rsidP="009D4398">
      <w:pPr>
        <w:spacing w:line="0" w:lineRule="atLeast"/>
        <w:ind w:left="700" w:right="2700"/>
        <w:jc w:val="both"/>
        <w:rPr>
          <w:rFonts w:eastAsia="Times New Roman" w:cs="Arial"/>
          <w:szCs w:val="20"/>
          <w:lang w:eastAsia="bg-BG"/>
        </w:rPr>
      </w:pPr>
      <w:r w:rsidRPr="00771E58">
        <w:rPr>
          <w:rFonts w:eastAsia="Times New Roman" w:cs="Arial"/>
          <w:szCs w:val="20"/>
          <w:lang w:eastAsia="bg-BG"/>
        </w:rPr>
        <w:t>2. с изтичане на срока за изпълнение на Договора;</w:t>
      </w:r>
    </w:p>
    <w:p w:rsidR="009D4398" w:rsidRPr="00771E58" w:rsidRDefault="00942D70" w:rsidP="009D4398">
      <w:pPr>
        <w:spacing w:line="0" w:lineRule="atLeast"/>
        <w:ind w:firstLine="710"/>
        <w:jc w:val="both"/>
        <w:rPr>
          <w:rFonts w:eastAsia="Times New Roman" w:cs="Arial"/>
          <w:szCs w:val="20"/>
          <w:lang w:eastAsia="bg-BG"/>
        </w:rPr>
      </w:pPr>
      <w:r w:rsidRPr="00771E58">
        <w:rPr>
          <w:rFonts w:eastAsia="Times New Roman" w:cs="Arial"/>
          <w:szCs w:val="20"/>
          <w:lang w:eastAsia="bg-BG"/>
        </w:rPr>
        <w:t>3</w:t>
      </w:r>
      <w:r w:rsidR="00454916" w:rsidRPr="00771E58">
        <w:rPr>
          <w:rFonts w:eastAsia="Times New Roman" w:cs="Arial"/>
          <w:szCs w:val="20"/>
          <w:lang w:eastAsia="bg-BG"/>
        </w:rPr>
        <w:t>. при настъпване на събитие, съставляващо непреодолима сила, което причинява забавяне на изпълнение на Договора с повече от 30 (тридесет) дни. Двете страни подписват протокол за прекратяване на Договора и уреждане на финансовите си взаимоотношения без да се начисляват лихви по тях</w:t>
      </w:r>
      <w:r w:rsidR="009D4398" w:rsidRPr="00771E58">
        <w:rPr>
          <w:rFonts w:eastAsia="Times New Roman" w:cs="Arial"/>
          <w:szCs w:val="20"/>
          <w:lang w:eastAsia="bg-BG"/>
        </w:rPr>
        <w:t>;</w:t>
      </w:r>
    </w:p>
    <w:p w:rsidR="009D4398" w:rsidRPr="00771E58" w:rsidRDefault="00942D70" w:rsidP="009D4398">
      <w:pPr>
        <w:spacing w:line="0" w:lineRule="atLeast"/>
        <w:ind w:left="700"/>
        <w:jc w:val="both"/>
        <w:rPr>
          <w:rFonts w:eastAsia="Times New Roman" w:cs="Arial"/>
          <w:szCs w:val="20"/>
          <w:lang w:eastAsia="bg-BG"/>
        </w:rPr>
      </w:pPr>
      <w:r w:rsidRPr="00771E58">
        <w:rPr>
          <w:rFonts w:eastAsia="Times New Roman" w:cs="Arial"/>
          <w:szCs w:val="20"/>
          <w:lang w:eastAsia="bg-BG"/>
        </w:rPr>
        <w:t>4</w:t>
      </w:r>
      <w:r w:rsidR="009D4398" w:rsidRPr="00771E58">
        <w:rPr>
          <w:rFonts w:eastAsia="Times New Roman" w:cs="Arial"/>
          <w:szCs w:val="20"/>
          <w:lang w:eastAsia="bg-BG"/>
        </w:rPr>
        <w:t>. едностранно с 3-месечно писмено предизвестие, отправено до друга страна.</w:t>
      </w:r>
    </w:p>
    <w:p w:rsidR="009D4398" w:rsidRPr="00771E58" w:rsidRDefault="009D4398" w:rsidP="009D4398">
      <w:pPr>
        <w:spacing w:line="2" w:lineRule="exact"/>
        <w:rPr>
          <w:rFonts w:eastAsia="Times New Roman" w:cs="Arial"/>
          <w:szCs w:val="20"/>
          <w:lang w:eastAsia="bg-BG"/>
        </w:rPr>
      </w:pPr>
    </w:p>
    <w:p w:rsidR="009D4398" w:rsidRPr="00771E58" w:rsidRDefault="009D4398" w:rsidP="009D4398">
      <w:pPr>
        <w:spacing w:line="1" w:lineRule="exact"/>
        <w:rPr>
          <w:rFonts w:eastAsia="Times New Roman" w:cs="Arial"/>
          <w:sz w:val="20"/>
          <w:szCs w:val="20"/>
          <w:lang w:eastAsia="bg-BG"/>
        </w:rPr>
      </w:pPr>
    </w:p>
    <w:p w:rsidR="009D4398" w:rsidRPr="00771E58" w:rsidRDefault="009D4398" w:rsidP="009D4398">
      <w:pPr>
        <w:spacing w:line="0" w:lineRule="atLeast"/>
        <w:ind w:firstLine="710"/>
        <w:jc w:val="both"/>
        <w:rPr>
          <w:rFonts w:eastAsia="Times New Roman" w:cs="Arial"/>
          <w:szCs w:val="20"/>
          <w:lang w:eastAsia="bg-BG"/>
        </w:rPr>
      </w:pPr>
      <w:r w:rsidRPr="00771E58">
        <w:rPr>
          <w:rFonts w:eastAsia="Times New Roman" w:cs="Arial"/>
          <w:b/>
          <w:szCs w:val="20"/>
          <w:lang w:eastAsia="bg-BG"/>
        </w:rPr>
        <w:t xml:space="preserve">(2) </w:t>
      </w:r>
      <w:r w:rsidRPr="00771E58">
        <w:rPr>
          <w:rFonts w:eastAsia="Times New Roman" w:cs="Arial"/>
          <w:szCs w:val="20"/>
          <w:lang w:eastAsia="bg-BG"/>
        </w:rPr>
        <w:t>Страните се задължават да уредят всички финансови задължения възникнали</w:t>
      </w:r>
      <w:r w:rsidRPr="00771E58">
        <w:rPr>
          <w:rFonts w:eastAsia="Times New Roman" w:cs="Arial"/>
          <w:b/>
          <w:szCs w:val="20"/>
          <w:lang w:eastAsia="bg-BG"/>
        </w:rPr>
        <w:t xml:space="preserve"> </w:t>
      </w:r>
      <w:r w:rsidRPr="00771E58">
        <w:rPr>
          <w:rFonts w:eastAsia="Times New Roman" w:cs="Arial"/>
          <w:szCs w:val="20"/>
          <w:lang w:eastAsia="bg-BG"/>
        </w:rPr>
        <w:t>преди прекратяване на договора.</w:t>
      </w:r>
    </w:p>
    <w:p w:rsidR="00BC6712" w:rsidRPr="00771E58" w:rsidRDefault="00BC6712" w:rsidP="00BC6712">
      <w:pPr>
        <w:jc w:val="both"/>
        <w:rPr>
          <w:rFonts w:eastAsia="Times New Roman"/>
          <w:b/>
          <w:lang w:eastAsia="bg-BG"/>
        </w:rPr>
      </w:pPr>
    </w:p>
    <w:p w:rsidR="00BC6712" w:rsidRPr="0055650D" w:rsidRDefault="00BC6712" w:rsidP="00BC6712">
      <w:pPr>
        <w:ind w:firstLine="708"/>
        <w:jc w:val="both"/>
        <w:rPr>
          <w:rFonts w:eastAsia="Times New Roman"/>
          <w:b/>
          <w:lang w:eastAsia="bg-BG"/>
        </w:rPr>
      </w:pPr>
      <w:r w:rsidRPr="0055650D">
        <w:rPr>
          <w:rFonts w:eastAsia="Times New Roman"/>
          <w:b/>
          <w:lang w:eastAsia="bg-BG"/>
        </w:rPr>
        <w:t>ХІV. ДРУГИ УСЛОВИЯ</w:t>
      </w:r>
    </w:p>
    <w:p w:rsidR="00BC6712" w:rsidRPr="0055650D" w:rsidRDefault="001D5067" w:rsidP="00BC6712">
      <w:pPr>
        <w:jc w:val="both"/>
        <w:rPr>
          <w:rFonts w:eastAsia="Times New Roman"/>
          <w:lang w:eastAsia="bg-BG"/>
        </w:rPr>
      </w:pPr>
      <w:r>
        <w:rPr>
          <w:rFonts w:eastAsia="Times New Roman"/>
          <w:lang w:eastAsia="bg-BG"/>
        </w:rPr>
        <w:tab/>
        <w:t>Чл. 21</w:t>
      </w:r>
      <w:r w:rsidR="00BC6712" w:rsidRPr="0055650D">
        <w:rPr>
          <w:rFonts w:eastAsia="Times New Roman"/>
          <w:lang w:eastAsia="bg-BG"/>
        </w:rPr>
        <w:t>. Всички съобщения и уведомления между страните по настоящия договор са в писмена форма, подписани от упълномощени представители на двете страни.</w:t>
      </w:r>
    </w:p>
    <w:p w:rsidR="00BC6712" w:rsidRPr="0055650D" w:rsidRDefault="001D5067" w:rsidP="00BC6712">
      <w:pPr>
        <w:jc w:val="both"/>
        <w:rPr>
          <w:rFonts w:eastAsia="Times New Roman"/>
          <w:lang w:eastAsia="bg-BG"/>
        </w:rPr>
      </w:pPr>
      <w:r>
        <w:rPr>
          <w:rFonts w:eastAsia="Times New Roman"/>
          <w:lang w:eastAsia="bg-BG"/>
        </w:rPr>
        <w:tab/>
        <w:t>Чл. 22</w:t>
      </w:r>
      <w:r w:rsidR="00BC6712" w:rsidRPr="0055650D">
        <w:rPr>
          <w:rFonts w:eastAsia="Times New Roman"/>
          <w:lang w:eastAsia="bg-BG"/>
        </w:rPr>
        <w:t xml:space="preserve">. (1) Всеки спор относно съществуването и действието на настоящия договор или във връзка с него или с неговото нарушаване, включително споровете и разногласията относно </w:t>
      </w:r>
      <w:r w:rsidR="00BC6712" w:rsidRPr="0055650D">
        <w:rPr>
          <w:rFonts w:eastAsia="Times New Roman"/>
          <w:lang w:eastAsia="bg-BG"/>
        </w:rPr>
        <w:lastRenderedPageBreak/>
        <w:t>действителността, тълкуването, прекратяването, изпълнението или неизпълнението му, ще се уреждат от страните по взаимно споразумение.</w:t>
      </w:r>
    </w:p>
    <w:p w:rsidR="00BC6712" w:rsidRPr="0055650D" w:rsidRDefault="00BC6712" w:rsidP="00BC6712">
      <w:pPr>
        <w:jc w:val="both"/>
        <w:rPr>
          <w:rFonts w:eastAsia="Times New Roman"/>
          <w:lang w:eastAsia="bg-BG"/>
        </w:rPr>
      </w:pPr>
      <w:r w:rsidRPr="0055650D">
        <w:rPr>
          <w:rFonts w:eastAsia="Times New Roman"/>
          <w:lang w:eastAsia="bg-BG"/>
        </w:rPr>
        <w:tab/>
        <w:t>(2) При непостигане на съгласие спорът се отнася за разрешаване по съдебен ред.</w:t>
      </w:r>
    </w:p>
    <w:p w:rsidR="00BC6712" w:rsidRPr="0055650D" w:rsidRDefault="001D5067" w:rsidP="00BC6712">
      <w:pPr>
        <w:jc w:val="both"/>
        <w:rPr>
          <w:rFonts w:eastAsia="Times New Roman"/>
          <w:lang w:eastAsia="bg-BG"/>
        </w:rPr>
      </w:pPr>
      <w:r>
        <w:rPr>
          <w:rFonts w:eastAsia="Times New Roman"/>
          <w:lang w:eastAsia="bg-BG"/>
        </w:rPr>
        <w:tab/>
        <w:t>Чл. 23</w:t>
      </w:r>
      <w:r w:rsidR="00BC6712" w:rsidRPr="0055650D">
        <w:rPr>
          <w:rFonts w:eastAsia="Times New Roman"/>
          <w:lang w:eastAsia="bg-BG"/>
        </w:rPr>
        <w:t>. За неуредените в този Договор въпроси се прилагат разпоредбите на действащото българско законодателство.</w:t>
      </w:r>
    </w:p>
    <w:p w:rsidR="00BC6712" w:rsidRDefault="00BC6712" w:rsidP="00BC6712">
      <w:pPr>
        <w:jc w:val="both"/>
        <w:rPr>
          <w:rFonts w:eastAsia="Times New Roman"/>
          <w:lang w:eastAsia="bg-BG"/>
        </w:rPr>
      </w:pPr>
      <w:r w:rsidRPr="0055650D">
        <w:rPr>
          <w:rFonts w:eastAsia="Times New Roman"/>
          <w:lang w:eastAsia="bg-BG"/>
        </w:rPr>
        <w:tab/>
        <w:t>Чл. 2</w:t>
      </w:r>
      <w:r w:rsidR="001D5067">
        <w:rPr>
          <w:rFonts w:eastAsia="Times New Roman"/>
          <w:lang w:eastAsia="bg-BG"/>
        </w:rPr>
        <w:t>4</w:t>
      </w:r>
      <w:r w:rsidRPr="0055650D">
        <w:rPr>
          <w:rFonts w:eastAsia="Times New Roman"/>
          <w:lang w:eastAsia="bg-BG"/>
        </w:rPr>
        <w:t>. Нищожността на някоя клауза от настоящия Договор не прави невалидна никоя друга негова клауза или Договора като цяло.</w:t>
      </w:r>
    </w:p>
    <w:p w:rsidR="00BC6712" w:rsidRPr="0055650D" w:rsidRDefault="00BC6712" w:rsidP="00BC6712">
      <w:pPr>
        <w:jc w:val="both"/>
        <w:rPr>
          <w:rFonts w:eastAsia="Times New Roman"/>
          <w:lang w:eastAsia="bg-BG"/>
        </w:rPr>
      </w:pPr>
      <w:r w:rsidRPr="0055650D">
        <w:rPr>
          <w:rFonts w:eastAsia="Times New Roman"/>
          <w:lang w:eastAsia="bg-BG"/>
        </w:rPr>
        <w:tab/>
        <w:t>Чл.2</w:t>
      </w:r>
      <w:r w:rsidR="001D5067">
        <w:rPr>
          <w:rFonts w:eastAsia="Times New Roman"/>
          <w:lang w:eastAsia="bg-BG"/>
        </w:rPr>
        <w:t>5</w:t>
      </w:r>
      <w:r w:rsidRPr="0055650D">
        <w:rPr>
          <w:rFonts w:eastAsia="Times New Roman"/>
          <w:lang w:eastAsia="bg-BG"/>
        </w:rPr>
        <w:t>. Неразделна част от Договора са офертата на ИЗПЪЛНИТЕЛЯ</w:t>
      </w:r>
      <w:r w:rsidR="001D5067">
        <w:rPr>
          <w:rFonts w:eastAsia="Times New Roman"/>
          <w:lang w:val="en-US" w:eastAsia="bg-BG"/>
        </w:rPr>
        <w:t>, документацията по поръчката</w:t>
      </w:r>
      <w:r w:rsidR="00066C64">
        <w:rPr>
          <w:rFonts w:eastAsia="Times New Roman"/>
          <w:lang w:eastAsia="bg-BG"/>
        </w:rPr>
        <w:t xml:space="preserve"> и Приложение № 1 –  Списък на </w:t>
      </w:r>
      <w:r w:rsidRPr="0055650D">
        <w:rPr>
          <w:rFonts w:eastAsia="Times New Roman"/>
          <w:lang w:eastAsia="bg-BG"/>
        </w:rPr>
        <w:t>обектите на ВЪЗЛОЖИТЕЛЯ</w:t>
      </w:r>
    </w:p>
    <w:p w:rsidR="00BC6712" w:rsidRPr="0055650D" w:rsidRDefault="00BC6712" w:rsidP="00BC6712">
      <w:pPr>
        <w:jc w:val="both"/>
        <w:rPr>
          <w:rFonts w:eastAsia="Times New Roman"/>
          <w:position w:val="7"/>
          <w:lang w:eastAsia="bg-BG"/>
        </w:rPr>
      </w:pPr>
    </w:p>
    <w:p w:rsidR="00BC6712" w:rsidRPr="0055650D" w:rsidRDefault="00BC6712" w:rsidP="00BC6712">
      <w:pPr>
        <w:jc w:val="both"/>
        <w:rPr>
          <w:rFonts w:eastAsia="Times New Roman"/>
          <w:lang w:eastAsia="bg-BG"/>
        </w:rPr>
      </w:pPr>
      <w:r w:rsidRPr="0055650D">
        <w:rPr>
          <w:rFonts w:eastAsia="Times New Roman"/>
          <w:lang w:eastAsia="bg-BG"/>
        </w:rPr>
        <w:tab/>
        <w:t>Настоящият Договор се състави и подписа в два еднообразни екземпляра - по един за всяка от страните.</w:t>
      </w:r>
    </w:p>
    <w:p w:rsidR="00BC6712" w:rsidRDefault="00BC6712" w:rsidP="00BC6712">
      <w:pPr>
        <w:jc w:val="both"/>
        <w:rPr>
          <w:rFonts w:eastAsia="Times New Roman"/>
          <w:lang w:eastAsia="bg-BG"/>
        </w:rPr>
      </w:pPr>
    </w:p>
    <w:p w:rsidR="00454916" w:rsidRPr="0055650D" w:rsidRDefault="00454916" w:rsidP="00BC6712">
      <w:pPr>
        <w:jc w:val="both"/>
        <w:rPr>
          <w:rFonts w:eastAsia="Times New Roman"/>
          <w:lang w:eastAsia="bg-BG"/>
        </w:rPr>
      </w:pPr>
    </w:p>
    <w:p w:rsidR="00BC6712" w:rsidRPr="0055650D" w:rsidRDefault="00BC6712" w:rsidP="00BC6712">
      <w:pPr>
        <w:jc w:val="center"/>
        <w:rPr>
          <w:rFonts w:eastAsia="Times New Roman"/>
          <w:b/>
          <w:lang w:eastAsia="bg-BG"/>
        </w:rPr>
      </w:pPr>
    </w:p>
    <w:p w:rsidR="00BC6712" w:rsidRPr="0055650D" w:rsidRDefault="009B1EB0" w:rsidP="00BC6712">
      <w:pPr>
        <w:spacing w:after="120"/>
        <w:ind w:right="-90"/>
        <w:rPr>
          <w:rFonts w:eastAsia="Times New Roman"/>
          <w:b/>
          <w:lang w:eastAsia="bg-BG"/>
        </w:rPr>
      </w:pPr>
      <w:r>
        <w:rPr>
          <w:rFonts w:eastAsia="Times New Roman"/>
          <w:b/>
          <w:lang w:eastAsia="bg-BG"/>
        </w:rPr>
        <w:t>ЗА ВЪЗЛОЖИТЕЛЯ:</w:t>
      </w:r>
      <w:r>
        <w:rPr>
          <w:rFonts w:eastAsia="Times New Roman"/>
          <w:b/>
          <w:lang w:eastAsia="bg-BG"/>
        </w:rPr>
        <w:tab/>
      </w:r>
      <w:r>
        <w:rPr>
          <w:rFonts w:eastAsia="Times New Roman"/>
          <w:b/>
          <w:lang w:eastAsia="bg-BG"/>
        </w:rPr>
        <w:tab/>
      </w:r>
      <w:r>
        <w:rPr>
          <w:rFonts w:eastAsia="Times New Roman"/>
          <w:b/>
          <w:lang w:eastAsia="bg-BG"/>
        </w:rPr>
        <w:tab/>
      </w:r>
      <w:r w:rsidR="00066C64">
        <w:rPr>
          <w:rFonts w:eastAsia="Times New Roman"/>
          <w:b/>
          <w:lang w:eastAsia="bg-BG"/>
        </w:rPr>
        <w:tab/>
      </w:r>
      <w:r w:rsidR="00BC6712" w:rsidRPr="0055650D">
        <w:rPr>
          <w:rFonts w:eastAsia="Times New Roman"/>
          <w:b/>
          <w:lang w:eastAsia="bg-BG"/>
        </w:rPr>
        <w:t>ЗА ИЗПЪЛНИТЕЛЯ:</w:t>
      </w:r>
    </w:p>
    <w:p w:rsidR="00BC6712" w:rsidRPr="009B1EB0" w:rsidRDefault="009B1EB0" w:rsidP="00BC6712">
      <w:pPr>
        <w:rPr>
          <w:rFonts w:eastAsia="Times New Roman"/>
          <w:lang w:val="en-US" w:eastAsia="bg-BG"/>
        </w:rPr>
      </w:pPr>
      <w:r>
        <w:rPr>
          <w:rFonts w:eastAsia="Times New Roman"/>
          <w:lang w:eastAsia="bg-BG"/>
        </w:rPr>
        <w:tab/>
        <w:t xml:space="preserve">   УПРАВИТЕЛ:</w:t>
      </w:r>
      <w:r>
        <w:rPr>
          <w:rFonts w:eastAsia="Times New Roman"/>
          <w:lang w:eastAsia="bg-BG"/>
        </w:rPr>
        <w:tab/>
      </w:r>
      <w:r>
        <w:rPr>
          <w:rFonts w:eastAsia="Times New Roman"/>
          <w:lang w:eastAsia="bg-BG"/>
        </w:rPr>
        <w:tab/>
      </w:r>
      <w:r>
        <w:rPr>
          <w:rFonts w:eastAsia="Times New Roman"/>
          <w:lang w:eastAsia="bg-BG"/>
        </w:rPr>
        <w:tab/>
      </w:r>
      <w:r>
        <w:rPr>
          <w:rFonts w:eastAsia="Times New Roman"/>
          <w:lang w:eastAsia="bg-BG"/>
        </w:rPr>
        <w:tab/>
      </w:r>
      <w:r>
        <w:rPr>
          <w:rFonts w:eastAsia="Times New Roman"/>
          <w:lang w:eastAsia="bg-BG"/>
        </w:rPr>
        <w:tab/>
      </w:r>
      <w:r>
        <w:rPr>
          <w:rFonts w:eastAsia="Times New Roman"/>
          <w:lang w:eastAsia="bg-BG"/>
        </w:rPr>
        <w:tab/>
      </w:r>
      <w:r>
        <w:rPr>
          <w:rFonts w:eastAsia="Times New Roman"/>
          <w:lang w:eastAsia="bg-BG"/>
        </w:rPr>
        <w:tab/>
        <w:t>…</w:t>
      </w:r>
      <w:r>
        <w:rPr>
          <w:rFonts w:eastAsia="Times New Roman"/>
          <w:lang w:val="en-US" w:eastAsia="bg-BG"/>
        </w:rPr>
        <w:t>…………………….</w:t>
      </w:r>
    </w:p>
    <w:p w:rsidR="00BC6712" w:rsidRPr="009B1EB0" w:rsidRDefault="009B1EB0" w:rsidP="00BC6712">
      <w:pPr>
        <w:ind w:right="270"/>
        <w:rPr>
          <w:rFonts w:eastAsia="Times New Roman"/>
          <w:lang w:val="en-US" w:eastAsia="bg-BG"/>
        </w:rPr>
      </w:pPr>
      <w:r>
        <w:rPr>
          <w:rFonts w:eastAsia="Times New Roman"/>
          <w:lang w:eastAsia="bg-BG"/>
        </w:rPr>
        <w:tab/>
      </w:r>
      <w:r>
        <w:rPr>
          <w:rFonts w:eastAsia="Times New Roman"/>
          <w:lang w:eastAsia="bg-BG"/>
        </w:rPr>
        <w:tab/>
      </w:r>
      <w:r>
        <w:rPr>
          <w:rFonts w:eastAsia="Times New Roman"/>
          <w:lang w:eastAsia="bg-BG"/>
        </w:rPr>
        <w:tab/>
      </w:r>
      <w:r w:rsidR="00BC6712" w:rsidRPr="0055650D">
        <w:rPr>
          <w:rFonts w:eastAsia="Times New Roman"/>
          <w:lang w:eastAsia="bg-BG"/>
        </w:rPr>
        <w:t>/инж. Сава Савов/</w:t>
      </w:r>
      <w:r w:rsidR="00BC6712" w:rsidRPr="0055650D">
        <w:rPr>
          <w:rFonts w:eastAsia="Times New Roman"/>
          <w:lang w:eastAsia="bg-BG"/>
        </w:rPr>
        <w:tab/>
      </w:r>
      <w:r w:rsidR="00066C64">
        <w:rPr>
          <w:rFonts w:eastAsia="Times New Roman"/>
          <w:lang w:eastAsia="bg-BG"/>
        </w:rPr>
        <w:tab/>
      </w:r>
      <w:r w:rsidR="00066C64">
        <w:rPr>
          <w:rFonts w:eastAsia="Times New Roman"/>
          <w:lang w:eastAsia="bg-BG"/>
        </w:rPr>
        <w:tab/>
      </w:r>
      <w:r w:rsidR="00BC6712" w:rsidRPr="0055650D">
        <w:rPr>
          <w:rFonts w:eastAsia="Times New Roman"/>
          <w:lang w:eastAsia="bg-BG"/>
        </w:rPr>
        <w:tab/>
      </w:r>
      <w:r>
        <w:rPr>
          <w:rFonts w:eastAsia="Times New Roman"/>
          <w:lang w:eastAsia="bg-BG"/>
        </w:rPr>
        <w:tab/>
        <w:t>…</w:t>
      </w:r>
      <w:r>
        <w:rPr>
          <w:rFonts w:eastAsia="Times New Roman"/>
          <w:lang w:val="en-US" w:eastAsia="bg-BG"/>
        </w:rPr>
        <w:t>…………………….</w:t>
      </w: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0F6183" w:rsidRDefault="000F6183" w:rsidP="005775C5">
      <w:pPr>
        <w:jc w:val="both"/>
        <w:rPr>
          <w:rFonts w:eastAsia="Times New Roman"/>
          <w:lang w:eastAsia="bg-BG"/>
        </w:rPr>
      </w:pPr>
    </w:p>
    <w:p w:rsidR="001A1B31" w:rsidRDefault="001A1B31" w:rsidP="005775C5">
      <w:pPr>
        <w:jc w:val="both"/>
        <w:rPr>
          <w:rFonts w:eastAsia="Times New Roman"/>
          <w:lang w:eastAsia="bg-BG"/>
        </w:rPr>
      </w:pPr>
    </w:p>
    <w:p w:rsidR="00865B57" w:rsidRPr="005775C5" w:rsidRDefault="000F6183" w:rsidP="005775C5">
      <w:pPr>
        <w:jc w:val="both"/>
        <w:rPr>
          <w:rFonts w:eastAsia="Times New Roman"/>
          <w:lang w:eastAsia="bg-BG"/>
        </w:rPr>
      </w:pPr>
      <w:r>
        <w:rPr>
          <w:rFonts w:eastAsia="Times New Roman"/>
          <w:lang w:eastAsia="bg-BG"/>
        </w:rPr>
        <w:lastRenderedPageBreak/>
        <w:t xml:space="preserve">Приложение № 1 – </w:t>
      </w:r>
      <w:r w:rsidR="007A64BE">
        <w:rPr>
          <w:rFonts w:eastAsia="Times New Roman"/>
          <w:lang w:eastAsia="bg-BG"/>
        </w:rPr>
        <w:t>Списък на</w:t>
      </w:r>
      <w:r w:rsidR="00865B57" w:rsidRPr="0055650D">
        <w:rPr>
          <w:rFonts w:eastAsia="Times New Roman"/>
          <w:lang w:eastAsia="bg-BG"/>
        </w:rPr>
        <w:t xml:space="preserve"> обектите на ВЪЗЛОЖИТЕЛЯ</w:t>
      </w:r>
    </w:p>
    <w:tbl>
      <w:tblPr>
        <w:tblW w:w="9913" w:type="dxa"/>
        <w:tblLayout w:type="fixed"/>
        <w:tblCellMar>
          <w:left w:w="70" w:type="dxa"/>
          <w:right w:w="70" w:type="dxa"/>
        </w:tblCellMar>
        <w:tblLook w:val="04A0" w:firstRow="1" w:lastRow="0" w:firstColumn="1" w:lastColumn="0" w:noHBand="0" w:noVBand="1"/>
      </w:tblPr>
      <w:tblGrid>
        <w:gridCol w:w="562"/>
        <w:gridCol w:w="2750"/>
        <w:gridCol w:w="1361"/>
        <w:gridCol w:w="1207"/>
        <w:gridCol w:w="1345"/>
        <w:gridCol w:w="1417"/>
        <w:gridCol w:w="1271"/>
      </w:tblGrid>
      <w:tr w:rsidR="00046671" w:rsidRPr="00865B57" w:rsidTr="004575CA">
        <w:trPr>
          <w:trHeight w:val="1125"/>
        </w:trPr>
        <w:tc>
          <w:tcPr>
            <w:tcW w:w="562" w:type="dxa"/>
            <w:vMerge w:val="restart"/>
            <w:tcBorders>
              <w:top w:val="single" w:sz="4" w:space="0" w:color="auto"/>
              <w:left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w:t>
            </w:r>
          </w:p>
        </w:tc>
        <w:tc>
          <w:tcPr>
            <w:tcW w:w="2750" w:type="dxa"/>
            <w:vMerge w:val="restart"/>
            <w:tcBorders>
              <w:top w:val="single" w:sz="4" w:space="0" w:color="auto"/>
              <w:left w:val="nil"/>
              <w:right w:val="single" w:sz="4" w:space="0" w:color="auto"/>
            </w:tcBorders>
            <w:shd w:val="clear" w:color="auto" w:fill="auto"/>
            <w:vAlign w:val="bottom"/>
            <w:hideMark/>
          </w:tcPr>
          <w:p w:rsidR="00046671" w:rsidRPr="00865B57" w:rsidRDefault="00046671" w:rsidP="00865B57">
            <w:pPr>
              <w:jc w:val="center"/>
              <w:rPr>
                <w:rFonts w:eastAsia="Times New Roman"/>
                <w:b/>
                <w:bCs/>
                <w:color w:val="000000"/>
                <w:sz w:val="20"/>
                <w:szCs w:val="20"/>
                <w:lang w:eastAsia="bg-BG"/>
              </w:rPr>
            </w:pPr>
            <w:r w:rsidRPr="00865B57">
              <w:rPr>
                <w:rFonts w:eastAsia="Times New Roman"/>
                <w:b/>
                <w:bCs/>
                <w:color w:val="000000"/>
                <w:sz w:val="20"/>
                <w:szCs w:val="20"/>
                <w:lang w:eastAsia="bg-BG"/>
              </w:rPr>
              <w:t>НАИМЕНОВАНИЕ НА ОБЕКТА</w:t>
            </w:r>
          </w:p>
        </w:tc>
        <w:tc>
          <w:tcPr>
            <w:tcW w:w="1361" w:type="dxa"/>
            <w:vMerge w:val="restart"/>
            <w:tcBorders>
              <w:top w:val="single" w:sz="4" w:space="0" w:color="auto"/>
              <w:left w:val="nil"/>
              <w:right w:val="single" w:sz="4" w:space="0" w:color="auto"/>
            </w:tcBorders>
            <w:shd w:val="clear" w:color="auto" w:fill="auto"/>
            <w:vAlign w:val="bottom"/>
            <w:hideMark/>
          </w:tcPr>
          <w:p w:rsidR="00046671" w:rsidRPr="00865B57" w:rsidRDefault="00395E73" w:rsidP="00865B57">
            <w:pPr>
              <w:jc w:val="center"/>
              <w:rPr>
                <w:rFonts w:eastAsia="Times New Roman"/>
                <w:b/>
                <w:bCs/>
                <w:sz w:val="20"/>
                <w:szCs w:val="20"/>
                <w:lang w:eastAsia="bg-BG"/>
              </w:rPr>
            </w:pPr>
            <w:r w:rsidRPr="00395E73">
              <w:rPr>
                <w:rFonts w:eastAsia="Times New Roman"/>
                <w:b/>
                <w:bCs/>
                <w:sz w:val="20"/>
                <w:szCs w:val="20"/>
                <w:lang w:eastAsia="bg-BG"/>
              </w:rPr>
              <w:t>Ниво на напрежение</w:t>
            </w:r>
          </w:p>
        </w:tc>
        <w:tc>
          <w:tcPr>
            <w:tcW w:w="1207" w:type="dxa"/>
            <w:tcBorders>
              <w:top w:val="single" w:sz="4" w:space="0" w:color="auto"/>
              <w:left w:val="nil"/>
              <w:bottom w:val="single" w:sz="4" w:space="0" w:color="auto"/>
              <w:right w:val="single" w:sz="4" w:space="0" w:color="auto"/>
            </w:tcBorders>
            <w:shd w:val="clear" w:color="auto" w:fill="auto"/>
            <w:vAlign w:val="bottom"/>
            <w:hideMark/>
          </w:tcPr>
          <w:p w:rsidR="00046671" w:rsidRPr="00865B57" w:rsidRDefault="00395E73" w:rsidP="00865B57">
            <w:pPr>
              <w:jc w:val="center"/>
              <w:rPr>
                <w:rFonts w:eastAsia="Times New Roman"/>
                <w:b/>
                <w:bCs/>
                <w:sz w:val="20"/>
                <w:szCs w:val="20"/>
                <w:lang w:eastAsia="bg-BG"/>
              </w:rPr>
            </w:pPr>
            <w:r>
              <w:rPr>
                <w:rFonts w:eastAsia="Times New Roman"/>
                <w:b/>
                <w:bCs/>
                <w:sz w:val="20"/>
                <w:szCs w:val="20"/>
                <w:lang w:eastAsia="bg-BG"/>
              </w:rPr>
              <w:t xml:space="preserve">Инсталирана </w:t>
            </w:r>
            <w:r w:rsidR="00046671" w:rsidRPr="00865B57">
              <w:rPr>
                <w:rFonts w:eastAsia="Times New Roman"/>
                <w:b/>
                <w:bCs/>
                <w:sz w:val="20"/>
                <w:szCs w:val="20"/>
                <w:lang w:eastAsia="bg-BG"/>
              </w:rPr>
              <w:t>мощност</w:t>
            </w:r>
          </w:p>
        </w:tc>
        <w:tc>
          <w:tcPr>
            <w:tcW w:w="1345" w:type="dxa"/>
            <w:tcBorders>
              <w:top w:val="single" w:sz="4" w:space="0" w:color="auto"/>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Минимална работна мощност</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Максимална работна мощност</w:t>
            </w:r>
          </w:p>
        </w:tc>
        <w:tc>
          <w:tcPr>
            <w:tcW w:w="1271" w:type="dxa"/>
            <w:tcBorders>
              <w:top w:val="single" w:sz="4" w:space="0" w:color="auto"/>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Начин на отчет</w:t>
            </w:r>
          </w:p>
        </w:tc>
      </w:tr>
      <w:tr w:rsidR="00046671" w:rsidRPr="00865B57" w:rsidTr="004575CA">
        <w:trPr>
          <w:trHeight w:val="473"/>
        </w:trPr>
        <w:tc>
          <w:tcPr>
            <w:tcW w:w="562" w:type="dxa"/>
            <w:vMerge/>
            <w:tcBorders>
              <w:left w:val="single" w:sz="4" w:space="0" w:color="auto"/>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sz w:val="20"/>
                <w:szCs w:val="20"/>
                <w:lang w:eastAsia="bg-BG"/>
              </w:rPr>
            </w:pPr>
          </w:p>
        </w:tc>
        <w:tc>
          <w:tcPr>
            <w:tcW w:w="2750" w:type="dxa"/>
            <w:vMerge/>
            <w:tcBorders>
              <w:left w:val="nil"/>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color w:val="000000"/>
                <w:sz w:val="20"/>
                <w:szCs w:val="20"/>
                <w:lang w:eastAsia="bg-BG"/>
              </w:rPr>
            </w:pPr>
          </w:p>
        </w:tc>
        <w:tc>
          <w:tcPr>
            <w:tcW w:w="1361" w:type="dxa"/>
            <w:vMerge/>
            <w:tcBorders>
              <w:left w:val="nil"/>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sz w:val="20"/>
                <w:szCs w:val="20"/>
                <w:lang w:eastAsia="bg-BG"/>
              </w:rPr>
            </w:pPr>
          </w:p>
        </w:tc>
        <w:tc>
          <w:tcPr>
            <w:tcW w:w="1207" w:type="dxa"/>
            <w:tcBorders>
              <w:top w:val="single" w:sz="4" w:space="0" w:color="auto"/>
              <w:left w:val="nil"/>
              <w:bottom w:val="single" w:sz="4" w:space="0" w:color="auto"/>
              <w:right w:val="single" w:sz="4" w:space="0" w:color="auto"/>
            </w:tcBorders>
            <w:shd w:val="clear" w:color="auto" w:fill="auto"/>
            <w:vAlign w:val="bottom"/>
          </w:tcPr>
          <w:p w:rsidR="00046671" w:rsidRPr="00395E73" w:rsidRDefault="00046671" w:rsidP="00865B57">
            <w:pPr>
              <w:jc w:val="center"/>
              <w:rPr>
                <w:rFonts w:eastAsia="Times New Roman"/>
                <w:b/>
                <w:bCs/>
                <w:sz w:val="20"/>
                <w:szCs w:val="20"/>
                <w:lang w:eastAsia="bg-BG"/>
              </w:rPr>
            </w:pPr>
            <w:r w:rsidRPr="00395E73">
              <w:rPr>
                <w:rFonts w:eastAsia="Times New Roman"/>
                <w:b/>
                <w:sz w:val="20"/>
                <w:szCs w:val="20"/>
                <w:lang w:val="en-US" w:eastAsia="bg-BG"/>
              </w:rPr>
              <w:t>MW</w:t>
            </w:r>
          </w:p>
        </w:tc>
        <w:tc>
          <w:tcPr>
            <w:tcW w:w="1345" w:type="dxa"/>
            <w:tcBorders>
              <w:top w:val="single" w:sz="4" w:space="0" w:color="auto"/>
              <w:left w:val="nil"/>
              <w:bottom w:val="single" w:sz="4" w:space="0" w:color="auto"/>
              <w:right w:val="single" w:sz="4" w:space="0" w:color="auto"/>
            </w:tcBorders>
            <w:shd w:val="clear" w:color="auto" w:fill="auto"/>
            <w:vAlign w:val="bottom"/>
          </w:tcPr>
          <w:p w:rsidR="00046671" w:rsidRPr="00395E73" w:rsidRDefault="00046671" w:rsidP="00865B57">
            <w:pPr>
              <w:jc w:val="center"/>
              <w:rPr>
                <w:rFonts w:eastAsia="Times New Roman"/>
                <w:b/>
                <w:bCs/>
                <w:sz w:val="20"/>
                <w:szCs w:val="20"/>
                <w:lang w:eastAsia="bg-BG"/>
              </w:rPr>
            </w:pPr>
            <w:r w:rsidRPr="00395E73">
              <w:rPr>
                <w:rFonts w:eastAsia="Times New Roman"/>
                <w:b/>
                <w:sz w:val="20"/>
                <w:szCs w:val="20"/>
                <w:lang w:val="en-US" w:eastAsia="bg-BG"/>
              </w:rPr>
              <w:t>MW</w:t>
            </w:r>
          </w:p>
        </w:tc>
        <w:tc>
          <w:tcPr>
            <w:tcW w:w="1417" w:type="dxa"/>
            <w:tcBorders>
              <w:top w:val="single" w:sz="4" w:space="0" w:color="auto"/>
              <w:left w:val="nil"/>
              <w:bottom w:val="single" w:sz="4" w:space="0" w:color="auto"/>
              <w:right w:val="single" w:sz="4" w:space="0" w:color="auto"/>
            </w:tcBorders>
            <w:shd w:val="clear" w:color="auto" w:fill="auto"/>
            <w:vAlign w:val="bottom"/>
          </w:tcPr>
          <w:p w:rsidR="00046671" w:rsidRPr="00395E73" w:rsidRDefault="00046671" w:rsidP="00865B57">
            <w:pPr>
              <w:jc w:val="center"/>
              <w:rPr>
                <w:rFonts w:eastAsia="Times New Roman"/>
                <w:b/>
                <w:bCs/>
                <w:sz w:val="20"/>
                <w:szCs w:val="20"/>
                <w:lang w:eastAsia="bg-BG"/>
              </w:rPr>
            </w:pPr>
            <w:r w:rsidRPr="00395E73">
              <w:rPr>
                <w:rFonts w:eastAsia="Times New Roman"/>
                <w:b/>
                <w:sz w:val="20"/>
                <w:szCs w:val="20"/>
                <w:lang w:val="en-US" w:eastAsia="bg-BG"/>
              </w:rPr>
              <w:t>MW</w:t>
            </w:r>
          </w:p>
        </w:tc>
        <w:tc>
          <w:tcPr>
            <w:tcW w:w="1271" w:type="dxa"/>
            <w:tcBorders>
              <w:top w:val="single" w:sz="4" w:space="0" w:color="auto"/>
              <w:left w:val="nil"/>
              <w:bottom w:val="single" w:sz="4" w:space="0" w:color="auto"/>
              <w:right w:val="single" w:sz="4" w:space="0" w:color="auto"/>
            </w:tcBorders>
            <w:shd w:val="clear" w:color="auto" w:fill="auto"/>
            <w:vAlign w:val="bottom"/>
          </w:tcPr>
          <w:p w:rsidR="00046671" w:rsidRPr="00395E73" w:rsidRDefault="00046671" w:rsidP="00395E73">
            <w:pPr>
              <w:jc w:val="center"/>
              <w:rPr>
                <w:rFonts w:eastAsia="Times New Roman"/>
                <w:b/>
                <w:bCs/>
                <w:sz w:val="20"/>
                <w:szCs w:val="20"/>
                <w:lang w:eastAsia="bg-BG"/>
              </w:rPr>
            </w:pPr>
            <w:r w:rsidRPr="00395E73">
              <w:rPr>
                <w:rFonts w:eastAsia="Times New Roman"/>
                <w:b/>
                <w:sz w:val="20"/>
                <w:szCs w:val="20"/>
                <w:lang w:val="en-US" w:eastAsia="bg-BG"/>
              </w:rPr>
              <w:t>Почасово</w:t>
            </w:r>
            <w:r w:rsidR="00395E73">
              <w:rPr>
                <w:rFonts w:eastAsia="Times New Roman"/>
                <w:b/>
                <w:sz w:val="20"/>
                <w:szCs w:val="20"/>
                <w:lang w:val="en-US" w:eastAsia="bg-BG"/>
              </w:rPr>
              <w:t xml:space="preserve"> </w:t>
            </w:r>
            <w:r w:rsidRPr="00395E73">
              <w:rPr>
                <w:rFonts w:eastAsia="Times New Roman"/>
                <w:b/>
                <w:sz w:val="20"/>
                <w:szCs w:val="20"/>
                <w:lang w:val="en-US" w:eastAsia="bg-BG"/>
              </w:rPr>
              <w:t>/</w:t>
            </w:r>
            <w:r w:rsidR="00395E73">
              <w:rPr>
                <w:rFonts w:eastAsia="Times New Roman"/>
                <w:b/>
                <w:sz w:val="20"/>
                <w:szCs w:val="20"/>
                <w:lang w:val="en-US" w:eastAsia="bg-BG"/>
              </w:rPr>
              <w:t xml:space="preserve"> </w:t>
            </w:r>
            <w:r w:rsidRPr="00395E73">
              <w:rPr>
                <w:rFonts w:eastAsia="Times New Roman"/>
                <w:b/>
                <w:sz w:val="20"/>
                <w:szCs w:val="20"/>
                <w:lang w:val="en-US" w:eastAsia="bg-BG"/>
              </w:rPr>
              <w:t>СТП</w:t>
            </w:r>
          </w:p>
        </w:tc>
      </w:tr>
      <w:tr w:rsidR="00395E73" w:rsidRPr="00865B57" w:rsidTr="004575CA">
        <w:trPr>
          <w:trHeight w:val="255"/>
        </w:trPr>
        <w:tc>
          <w:tcPr>
            <w:tcW w:w="56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w:t>
            </w:r>
          </w:p>
        </w:tc>
        <w:tc>
          <w:tcPr>
            <w:tcW w:w="2750" w:type="dxa"/>
            <w:tcBorders>
              <w:top w:val="single" w:sz="8"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 xml:space="preserve">ПС І-ви подем ЕП Сандрово </w:t>
            </w:r>
          </w:p>
        </w:tc>
        <w:tc>
          <w:tcPr>
            <w:tcW w:w="1361" w:type="dxa"/>
            <w:tcBorders>
              <w:top w:val="single" w:sz="8"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4730</w:t>
            </w:r>
          </w:p>
        </w:tc>
        <w:tc>
          <w:tcPr>
            <w:tcW w:w="1345"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250</w:t>
            </w:r>
          </w:p>
        </w:tc>
        <w:tc>
          <w:tcPr>
            <w:tcW w:w="1417"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395E73" w:rsidRPr="00C57913" w:rsidRDefault="00395E73" w:rsidP="00395E73">
            <w:pPr>
              <w:jc w:val="center"/>
              <w:rPr>
                <w:sz w:val="20"/>
                <w:szCs w:val="20"/>
              </w:rPr>
            </w:pPr>
            <w:r w:rsidRPr="00C57913">
              <w:rPr>
                <w:sz w:val="20"/>
                <w:szCs w:val="20"/>
              </w:rPr>
              <w:t>1050</w:t>
            </w:r>
          </w:p>
        </w:tc>
        <w:tc>
          <w:tcPr>
            <w:tcW w:w="1271" w:type="dxa"/>
            <w:tcBorders>
              <w:top w:val="single" w:sz="8" w:space="0" w:color="auto"/>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І-ви подем ЕП Раней</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4730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250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395E73" w:rsidRPr="00C57913" w:rsidRDefault="00395E73" w:rsidP="00395E73">
            <w:pPr>
              <w:jc w:val="center"/>
              <w:rPr>
                <w:sz w:val="20"/>
                <w:szCs w:val="20"/>
              </w:rPr>
            </w:pPr>
            <w:r w:rsidRPr="00C57913">
              <w:rPr>
                <w:sz w:val="20"/>
                <w:szCs w:val="20"/>
              </w:rPr>
              <w:t>1050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І-ви подем ЕП Водохващане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4730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250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395E73" w:rsidRPr="00C57913" w:rsidRDefault="00395E73" w:rsidP="00395E73">
            <w:pPr>
              <w:jc w:val="center"/>
              <w:rPr>
                <w:sz w:val="20"/>
                <w:szCs w:val="20"/>
              </w:rPr>
            </w:pPr>
            <w:r w:rsidRPr="00C57913">
              <w:rPr>
                <w:sz w:val="20"/>
                <w:szCs w:val="20"/>
              </w:rPr>
              <w:t>1050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ІІ-ри подем ЕП Чародейка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2042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250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ІІ-ри подем ЕП Ледопукта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2042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250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Красен 2 п. 630</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273</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57</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Красен 2 п. 400</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273</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57</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Вeтово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150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95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Пиргово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90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Смирненски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92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92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Чанаджика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580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250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Баниска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1071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130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310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Батин</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1955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140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640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III ПОДЕМ</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954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450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Николово 2</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210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ПСОВ 1 Русе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1602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310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660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ПСОВ 2 Русе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1602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310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660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КПС 1 Русе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180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170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КПС 2 Русе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110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440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20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КПС КЕЯ</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110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70"/>
        </w:trPr>
        <w:tc>
          <w:tcPr>
            <w:tcW w:w="562" w:type="dxa"/>
            <w:tcBorders>
              <w:top w:val="nil"/>
              <w:left w:val="single" w:sz="8" w:space="0" w:color="auto"/>
              <w:bottom w:val="single" w:sz="8"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21</w:t>
            </w:r>
          </w:p>
        </w:tc>
        <w:tc>
          <w:tcPr>
            <w:tcW w:w="2750" w:type="dxa"/>
            <w:tcBorders>
              <w:top w:val="nil"/>
              <w:left w:val="nil"/>
              <w:bottom w:val="single" w:sz="8"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ПСОВ Бяла</w:t>
            </w:r>
          </w:p>
        </w:tc>
        <w:tc>
          <w:tcPr>
            <w:tcW w:w="1361" w:type="dxa"/>
            <w:tcBorders>
              <w:top w:val="nil"/>
              <w:left w:val="nil"/>
              <w:bottom w:val="single" w:sz="8"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Средно</w:t>
            </w:r>
          </w:p>
        </w:tc>
        <w:tc>
          <w:tcPr>
            <w:tcW w:w="1207" w:type="dxa"/>
            <w:tcBorders>
              <w:top w:val="nil"/>
              <w:left w:val="single" w:sz="4" w:space="0" w:color="auto"/>
              <w:bottom w:val="single" w:sz="8"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250</w:t>
            </w:r>
          </w:p>
        </w:tc>
        <w:tc>
          <w:tcPr>
            <w:tcW w:w="1345" w:type="dxa"/>
            <w:tcBorders>
              <w:top w:val="nil"/>
              <w:left w:val="single" w:sz="4" w:space="0" w:color="auto"/>
              <w:bottom w:val="single" w:sz="8"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20</w:t>
            </w:r>
          </w:p>
        </w:tc>
        <w:tc>
          <w:tcPr>
            <w:tcW w:w="1417" w:type="dxa"/>
            <w:tcBorders>
              <w:top w:val="nil"/>
              <w:left w:val="single" w:sz="4" w:space="0" w:color="auto"/>
              <w:bottom w:val="single" w:sz="8"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271" w:type="dxa"/>
            <w:tcBorders>
              <w:top w:val="nil"/>
              <w:left w:val="nil"/>
              <w:bottom w:val="single" w:sz="8"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22</w:t>
            </w:r>
          </w:p>
        </w:tc>
        <w:tc>
          <w:tcPr>
            <w:tcW w:w="2750" w:type="dxa"/>
            <w:tcBorders>
              <w:top w:val="single" w:sz="8"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Цветница стар</w:t>
            </w:r>
          </w:p>
        </w:tc>
        <w:tc>
          <w:tcPr>
            <w:tcW w:w="1361" w:type="dxa"/>
            <w:tcBorders>
              <w:top w:val="single" w:sz="8"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37</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150</w:t>
            </w:r>
          </w:p>
        </w:tc>
        <w:tc>
          <w:tcPr>
            <w:tcW w:w="1271" w:type="dxa"/>
            <w:tcBorders>
              <w:top w:val="single" w:sz="8" w:space="0" w:color="auto"/>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23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Цветница нов</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37</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150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24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РМЦ Русе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210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95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25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Мартен</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26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Кота 157</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156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27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Добруджа 6</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95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28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Дунавска коприна 3</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bookmarkStart w:id="2" w:name="RANGE!A32:I152"/>
            <w:r w:rsidRPr="00865B57">
              <w:rPr>
                <w:rFonts w:eastAsia="Times New Roman"/>
                <w:sz w:val="20"/>
                <w:szCs w:val="20"/>
                <w:lang w:eastAsia="bg-BG"/>
              </w:rPr>
              <w:t>29</w:t>
            </w:r>
            <w:bookmarkEnd w:id="2"/>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 xml:space="preserve">ПС Дунавска коприна </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30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КПС Ялта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80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31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Средна кула ЕС</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32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Червена вода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33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Голямо Враново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34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Юделник</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35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 xml:space="preserve">ПС Красен 3 подем </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150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36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Писанец 2</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37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ДЗС 1 чешмите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38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Просена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39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Малко Враново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40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Тетово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41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Стамболово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42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Борисово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215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43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Писанец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207</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90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44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Нисово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82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45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Тръстеник</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47</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46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Червен</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78</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lastRenderedPageBreak/>
              <w:t>47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Божичен</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310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48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Новград</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49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Могилино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82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50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Чилнов</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51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Борово ЕС</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52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Пепелина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185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110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53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Кацелово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54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Горно Абланово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550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170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55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Горно Абланово 2</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550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170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56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Обретеник Фотула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57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Бяла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58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Батишница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67</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59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Караманово стара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60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Сеново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61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Глоджево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70"/>
        </w:trPr>
        <w:tc>
          <w:tcPr>
            <w:tcW w:w="562" w:type="dxa"/>
            <w:tcBorders>
              <w:top w:val="nil"/>
              <w:left w:val="single" w:sz="8" w:space="0" w:color="auto"/>
              <w:bottom w:val="single" w:sz="8"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62</w:t>
            </w:r>
          </w:p>
        </w:tc>
        <w:tc>
          <w:tcPr>
            <w:tcW w:w="2750" w:type="dxa"/>
            <w:tcBorders>
              <w:top w:val="nil"/>
              <w:left w:val="nil"/>
              <w:bottom w:val="single" w:sz="8"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Топчии</w:t>
            </w:r>
          </w:p>
        </w:tc>
        <w:tc>
          <w:tcPr>
            <w:tcW w:w="1361" w:type="dxa"/>
            <w:tcBorders>
              <w:top w:val="nil"/>
              <w:left w:val="nil"/>
              <w:bottom w:val="single" w:sz="8"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8"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60</w:t>
            </w:r>
          </w:p>
        </w:tc>
        <w:tc>
          <w:tcPr>
            <w:tcW w:w="1345" w:type="dxa"/>
            <w:tcBorders>
              <w:top w:val="nil"/>
              <w:left w:val="single" w:sz="4" w:space="0" w:color="auto"/>
              <w:bottom w:val="single" w:sz="8"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8"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271" w:type="dxa"/>
            <w:tcBorders>
              <w:top w:val="nil"/>
              <w:left w:val="nil"/>
              <w:bottom w:val="single" w:sz="8"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63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Джулюница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64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Пиперково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65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Кривина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66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Караманово нова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67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Ценово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68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Пиперково 2</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9</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9</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69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Борово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70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Брестовица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71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Волово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72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Стърмен</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73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Босилковци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74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Пейчиново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75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Копривец</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76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Дряновец</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77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Пет кладенци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78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П.Косово стара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79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Широково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80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Острица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81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Каран Върбовка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64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37</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82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Обретеник село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83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Бъзовец</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84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Лом черковна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85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Даш</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86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Извор дере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87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Дунавска коприна 5</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88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Сръбчето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89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Образцов чифлик</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90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Николово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91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Текето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92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Дап</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93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Пиргово Кл.1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94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Щръклево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95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Мечка 2</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96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Хотанца ЕС</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97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 xml:space="preserve">ПС Хотанца </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98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Ряхово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99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Бръшлен</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100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Ново село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lastRenderedPageBreak/>
              <w:t>101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Бабово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18</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102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ДЗС 2</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103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Басарбово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104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Ново село ЕС</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105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Долно Абланово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106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Семерджиево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107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Мечка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108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Алеи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109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Олимп</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110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Сердика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111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Бозвели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112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Тулча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113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Проектант</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114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Перла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115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Ниш</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116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Мургаш</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117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П.Хитов</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118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Охрид</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119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Венера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120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Родопа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121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Хидрофор Копривец</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122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Кооперативен пазар Р</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123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НР 2000 м3 Батин</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124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НР Две могили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125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НКР Борово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126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НР Бяла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127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НР Могилино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128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НКР Ветово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129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НКР Иваново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130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НР Червена вода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131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ОШ Смирненски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132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НКР Текето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133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НР Висока зона К121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134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НР Средна зона Чародейка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135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НР Изток ТП Москва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136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Склад 2 подем</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7</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137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Красен "вила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138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Красен "вила 2"</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139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Вила К.Върбовка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140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РМР Бяла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18</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141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Цариград 7</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50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142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МТБ Две могили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143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МТБ Борово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18</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144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МТБ Ценово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145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 xml:space="preserve">МТБ Сливо поле </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146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МТБ Иваново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147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 xml:space="preserve">МТБ Ветово </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148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 xml:space="preserve">МТБ Ново село </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149</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МТБ Щръклево</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nil"/>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w:t>
            </w:r>
          </w:p>
        </w:tc>
        <w:tc>
          <w:tcPr>
            <w:tcW w:w="1345" w:type="dxa"/>
            <w:tcBorders>
              <w:top w:val="nil"/>
              <w:left w:val="single" w:sz="4" w:space="0" w:color="auto"/>
              <w:bottom w:val="nil"/>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nil"/>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10</w:t>
            </w:r>
          </w:p>
        </w:tc>
        <w:tc>
          <w:tcPr>
            <w:tcW w:w="1271" w:type="dxa"/>
            <w:tcBorders>
              <w:top w:val="single" w:sz="4" w:space="0" w:color="auto"/>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2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w:t>
            </w:r>
            <w:r>
              <w:rPr>
                <w:rFonts w:eastAsia="Times New Roman"/>
                <w:sz w:val="20"/>
                <w:szCs w:val="20"/>
                <w:lang w:eastAsia="bg-BG"/>
              </w:rPr>
              <w:t>50</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Кривня</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10</w:t>
            </w:r>
          </w:p>
        </w:tc>
        <w:tc>
          <w:tcPr>
            <w:tcW w:w="1271" w:type="dxa"/>
            <w:tcBorders>
              <w:top w:val="single" w:sz="4" w:space="0" w:color="auto"/>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w:t>
            </w:r>
            <w:r>
              <w:rPr>
                <w:rFonts w:eastAsia="Times New Roman"/>
                <w:sz w:val="20"/>
                <w:szCs w:val="20"/>
                <w:lang w:eastAsia="bg-BG"/>
              </w:rPr>
              <w:t>51</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ПС Каменово</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10</w:t>
            </w:r>
          </w:p>
        </w:tc>
        <w:tc>
          <w:tcPr>
            <w:tcW w:w="1271" w:type="dxa"/>
            <w:tcBorders>
              <w:top w:val="single" w:sz="4" w:space="0" w:color="auto"/>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w:t>
            </w:r>
            <w:r>
              <w:rPr>
                <w:rFonts w:eastAsia="Times New Roman"/>
                <w:sz w:val="20"/>
                <w:szCs w:val="20"/>
                <w:lang w:eastAsia="bg-BG"/>
              </w:rPr>
              <w:t>52</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Бяла - КПС 1</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10</w:t>
            </w:r>
          </w:p>
        </w:tc>
        <w:tc>
          <w:tcPr>
            <w:tcW w:w="1271" w:type="dxa"/>
            <w:tcBorders>
              <w:top w:val="single" w:sz="4" w:space="0" w:color="auto"/>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r w:rsidR="00395E73" w:rsidRPr="00865B57" w:rsidTr="004575C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395E73" w:rsidRPr="00865B57" w:rsidRDefault="00395E73" w:rsidP="00395E73">
            <w:pPr>
              <w:jc w:val="right"/>
              <w:rPr>
                <w:rFonts w:eastAsia="Times New Roman"/>
                <w:sz w:val="20"/>
                <w:szCs w:val="20"/>
                <w:lang w:eastAsia="bg-BG"/>
              </w:rPr>
            </w:pPr>
            <w:r w:rsidRPr="00865B57">
              <w:rPr>
                <w:rFonts w:eastAsia="Times New Roman"/>
                <w:sz w:val="20"/>
                <w:szCs w:val="20"/>
                <w:lang w:eastAsia="bg-BG"/>
              </w:rPr>
              <w:t>1</w:t>
            </w:r>
            <w:r>
              <w:rPr>
                <w:rFonts w:eastAsia="Times New Roman"/>
                <w:sz w:val="20"/>
                <w:szCs w:val="20"/>
                <w:lang w:eastAsia="bg-BG"/>
              </w:rPr>
              <w:t>53</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rPr>
                <w:sz w:val="20"/>
                <w:szCs w:val="20"/>
              </w:rPr>
            </w:pPr>
            <w:r w:rsidRPr="00C57913">
              <w:rPr>
                <w:sz w:val="20"/>
                <w:szCs w:val="20"/>
              </w:rPr>
              <w:t>Бяла - КПС 2</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10</w:t>
            </w:r>
          </w:p>
        </w:tc>
        <w:tc>
          <w:tcPr>
            <w:tcW w:w="1271" w:type="dxa"/>
            <w:tcBorders>
              <w:top w:val="single" w:sz="4" w:space="0" w:color="auto"/>
              <w:left w:val="nil"/>
              <w:bottom w:val="single" w:sz="4" w:space="0" w:color="auto"/>
              <w:right w:val="single" w:sz="8" w:space="0" w:color="auto"/>
            </w:tcBorders>
            <w:shd w:val="clear" w:color="auto" w:fill="auto"/>
            <w:noWrap/>
            <w:vAlign w:val="bottom"/>
            <w:hideMark/>
          </w:tcPr>
          <w:p w:rsidR="00395E73" w:rsidRPr="00C57913" w:rsidRDefault="00395E73" w:rsidP="00395E73">
            <w:pPr>
              <w:jc w:val="center"/>
              <w:rPr>
                <w:sz w:val="20"/>
                <w:szCs w:val="20"/>
              </w:rPr>
            </w:pPr>
            <w:r w:rsidRPr="00C57913">
              <w:rPr>
                <w:sz w:val="20"/>
                <w:szCs w:val="20"/>
              </w:rPr>
              <w:t>СТП</w:t>
            </w:r>
          </w:p>
        </w:tc>
      </w:tr>
    </w:tbl>
    <w:p w:rsidR="00865B57" w:rsidRPr="001A1B31" w:rsidRDefault="00865B57" w:rsidP="001A1B31">
      <w:pPr>
        <w:widowControl w:val="0"/>
        <w:shd w:val="clear" w:color="auto" w:fill="FFFFFF"/>
        <w:autoSpaceDE w:val="0"/>
        <w:autoSpaceDN w:val="0"/>
        <w:adjustRightInd w:val="0"/>
        <w:rPr>
          <w:b/>
          <w:bCs/>
          <w:caps/>
          <w:sz w:val="12"/>
          <w:szCs w:val="12"/>
        </w:rPr>
      </w:pPr>
    </w:p>
    <w:sectPr w:rsidR="00865B57" w:rsidRPr="001A1B31" w:rsidSect="000F6183">
      <w:footerReference w:type="default" r:id="rId8"/>
      <w:pgSz w:w="11906" w:h="16838" w:code="9"/>
      <w:pgMar w:top="1135" w:right="849"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A38" w:rsidRDefault="00C91A38" w:rsidP="00555924">
      <w:r>
        <w:separator/>
      </w:r>
    </w:p>
  </w:endnote>
  <w:endnote w:type="continuationSeparator" w:id="0">
    <w:p w:rsidR="00C91A38" w:rsidRDefault="00C91A38"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MS Mincho">
    <w:altName w:val="MS Gothic"/>
    <w:panose1 w:val="02020609040205080304"/>
    <w:charset w:val="80"/>
    <w:family w:val="roman"/>
    <w:notTrueType/>
    <w:pitch w:val="fixed"/>
    <w:sig w:usb0="00000001" w:usb1="08070000" w:usb2="00000010" w:usb3="00000000" w:csb0="00020000" w:csb1="00000000"/>
  </w:font>
  <w:font w:name="Hebar">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Ps??c???"/>
    <w:panose1 w:val="02010601000101010101"/>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183" w:rsidRPr="002964F5" w:rsidRDefault="000F6183">
    <w:pPr>
      <w:pStyle w:val="ac"/>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361A2A">
      <w:rPr>
        <w:noProof/>
        <w:sz w:val="18"/>
        <w:szCs w:val="18"/>
      </w:rPr>
      <w:t>10</w:t>
    </w:r>
    <w:r w:rsidRPr="002964F5">
      <w:rPr>
        <w:sz w:val="18"/>
        <w:szCs w:val="18"/>
      </w:rPr>
      <w:fldChar w:fldCharType="end"/>
    </w:r>
  </w:p>
  <w:p w:rsidR="000F6183" w:rsidRPr="00F47E20" w:rsidRDefault="000F6183">
    <w:pPr>
      <w:pStyle w:val="ac"/>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A38" w:rsidRDefault="00C91A38" w:rsidP="00555924">
      <w:r>
        <w:separator/>
      </w:r>
    </w:p>
  </w:footnote>
  <w:footnote w:type="continuationSeparator" w:id="0">
    <w:p w:rsidR="00C91A38" w:rsidRDefault="00C91A38" w:rsidP="005559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0"/>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7" w15:restartNumberingAfterBreak="0">
    <w:nsid w:val="3CF00E18"/>
    <w:multiLevelType w:val="singleLevel"/>
    <w:tmpl w:val="DA3E1048"/>
    <w:lvl w:ilvl="0">
      <w:start w:val="1"/>
      <w:numFmt w:val="bullet"/>
      <w:pStyle w:val="a"/>
      <w:lvlText w:val=""/>
      <w:lvlJc w:val="left"/>
      <w:pPr>
        <w:tabs>
          <w:tab w:val="num" w:pos="283"/>
        </w:tabs>
        <w:ind w:left="283" w:hanging="283"/>
      </w:pPr>
      <w:rPr>
        <w:rFonts w:ascii="Symbol" w:hAnsi="Symbol"/>
        <w:color w:val="auto"/>
      </w:rPr>
    </w:lvl>
  </w:abstractNum>
  <w:abstractNum w:abstractNumId="8"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F3A97"/>
    <w:multiLevelType w:val="hybridMultilevel"/>
    <w:tmpl w:val="A63A7C64"/>
    <w:lvl w:ilvl="0" w:tplc="0402000F">
      <w:start w:val="1"/>
      <w:numFmt w:val="decimal"/>
      <w:pStyle w:val="a0"/>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6"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6"/>
  </w:num>
  <w:num w:numId="4">
    <w:abstractNumId w:val="3"/>
  </w:num>
  <w:num w:numId="5">
    <w:abstractNumId w:val="7"/>
  </w:num>
  <w:num w:numId="6">
    <w:abstractNumId w:val="4"/>
  </w:num>
  <w:num w:numId="7">
    <w:abstractNumId w:val="15"/>
  </w:num>
  <w:num w:numId="8">
    <w:abstractNumId w:val="6"/>
  </w:num>
  <w:num w:numId="9">
    <w:abstractNumId w:val="11"/>
  </w:num>
  <w:num w:numId="10">
    <w:abstractNumId w:val="10"/>
  </w:num>
  <w:num w:numId="11">
    <w:abstractNumId w:val="2"/>
  </w:num>
  <w:num w:numId="12">
    <w:abstractNumId w:val="12"/>
  </w:num>
  <w:num w:numId="13">
    <w:abstractNumId w:val="14"/>
    <w:lvlOverride w:ilvl="0">
      <w:startOverride w:val="1"/>
    </w:lvlOverride>
  </w:num>
  <w:num w:numId="14">
    <w:abstractNumId w:val="9"/>
    <w:lvlOverride w:ilvl="0">
      <w:startOverride w:val="1"/>
    </w:lvlOverride>
  </w:num>
  <w:num w:numId="15">
    <w:abstractNumId w:val="0"/>
  </w:num>
  <w:num w:numId="16">
    <w:abstractNumId w:val="14"/>
  </w:num>
  <w:num w:numId="17">
    <w:abstractNumId w:val="9"/>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6E47"/>
    <w:rsid w:val="000307B8"/>
    <w:rsid w:val="000308A3"/>
    <w:rsid w:val="000308F2"/>
    <w:rsid w:val="000319EB"/>
    <w:rsid w:val="000323A7"/>
    <w:rsid w:val="00033712"/>
    <w:rsid w:val="00033DE3"/>
    <w:rsid w:val="00034251"/>
    <w:rsid w:val="00034927"/>
    <w:rsid w:val="00034CDA"/>
    <w:rsid w:val="00036896"/>
    <w:rsid w:val="00037DD2"/>
    <w:rsid w:val="0004030F"/>
    <w:rsid w:val="000413C7"/>
    <w:rsid w:val="00045ACE"/>
    <w:rsid w:val="00046671"/>
    <w:rsid w:val="00046AD7"/>
    <w:rsid w:val="00046D05"/>
    <w:rsid w:val="00050553"/>
    <w:rsid w:val="00052801"/>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6C64"/>
    <w:rsid w:val="00067894"/>
    <w:rsid w:val="00067E78"/>
    <w:rsid w:val="00072AFD"/>
    <w:rsid w:val="0007341B"/>
    <w:rsid w:val="00074EA2"/>
    <w:rsid w:val="00074F5A"/>
    <w:rsid w:val="000762A3"/>
    <w:rsid w:val="00076C9A"/>
    <w:rsid w:val="00077322"/>
    <w:rsid w:val="00077F58"/>
    <w:rsid w:val="0008049F"/>
    <w:rsid w:val="00081251"/>
    <w:rsid w:val="00082885"/>
    <w:rsid w:val="000839EB"/>
    <w:rsid w:val="000855A9"/>
    <w:rsid w:val="00085CE9"/>
    <w:rsid w:val="00086186"/>
    <w:rsid w:val="00087DBD"/>
    <w:rsid w:val="00090A29"/>
    <w:rsid w:val="000921A8"/>
    <w:rsid w:val="0009410E"/>
    <w:rsid w:val="00094466"/>
    <w:rsid w:val="00094A84"/>
    <w:rsid w:val="00096D76"/>
    <w:rsid w:val="0009740C"/>
    <w:rsid w:val="00097F11"/>
    <w:rsid w:val="000A012D"/>
    <w:rsid w:val="000A26C1"/>
    <w:rsid w:val="000A26F8"/>
    <w:rsid w:val="000A56E1"/>
    <w:rsid w:val="000A61C6"/>
    <w:rsid w:val="000A6993"/>
    <w:rsid w:val="000B06F6"/>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6183"/>
    <w:rsid w:val="000F7279"/>
    <w:rsid w:val="000F761A"/>
    <w:rsid w:val="000F7B1C"/>
    <w:rsid w:val="001000F6"/>
    <w:rsid w:val="00101104"/>
    <w:rsid w:val="00102DAF"/>
    <w:rsid w:val="00103788"/>
    <w:rsid w:val="00103939"/>
    <w:rsid w:val="00103FB4"/>
    <w:rsid w:val="00105BB5"/>
    <w:rsid w:val="001063B0"/>
    <w:rsid w:val="00106459"/>
    <w:rsid w:val="00106978"/>
    <w:rsid w:val="00106CE6"/>
    <w:rsid w:val="00107BEC"/>
    <w:rsid w:val="0011055C"/>
    <w:rsid w:val="00110C6C"/>
    <w:rsid w:val="00111424"/>
    <w:rsid w:val="00111B12"/>
    <w:rsid w:val="00112BAA"/>
    <w:rsid w:val="00113059"/>
    <w:rsid w:val="001159BF"/>
    <w:rsid w:val="0012033E"/>
    <w:rsid w:val="00123596"/>
    <w:rsid w:val="00125423"/>
    <w:rsid w:val="00125636"/>
    <w:rsid w:val="0012621C"/>
    <w:rsid w:val="00127184"/>
    <w:rsid w:val="00127757"/>
    <w:rsid w:val="00130901"/>
    <w:rsid w:val="00130B40"/>
    <w:rsid w:val="00131D89"/>
    <w:rsid w:val="00132A28"/>
    <w:rsid w:val="00133ACC"/>
    <w:rsid w:val="001341B8"/>
    <w:rsid w:val="00134260"/>
    <w:rsid w:val="00134DC8"/>
    <w:rsid w:val="00135BB0"/>
    <w:rsid w:val="00136A5A"/>
    <w:rsid w:val="00137095"/>
    <w:rsid w:val="0014088D"/>
    <w:rsid w:val="00141300"/>
    <w:rsid w:val="00143AEB"/>
    <w:rsid w:val="0014433F"/>
    <w:rsid w:val="00144741"/>
    <w:rsid w:val="001455E5"/>
    <w:rsid w:val="00145BAE"/>
    <w:rsid w:val="001471D8"/>
    <w:rsid w:val="00152596"/>
    <w:rsid w:val="00152C89"/>
    <w:rsid w:val="00152F98"/>
    <w:rsid w:val="001544EA"/>
    <w:rsid w:val="0015506D"/>
    <w:rsid w:val="001555F9"/>
    <w:rsid w:val="00155F4F"/>
    <w:rsid w:val="00156B0D"/>
    <w:rsid w:val="001579FC"/>
    <w:rsid w:val="001600B3"/>
    <w:rsid w:val="00161217"/>
    <w:rsid w:val="001615B4"/>
    <w:rsid w:val="00161BC2"/>
    <w:rsid w:val="00163D43"/>
    <w:rsid w:val="001647EB"/>
    <w:rsid w:val="00164D28"/>
    <w:rsid w:val="00165186"/>
    <w:rsid w:val="00165F22"/>
    <w:rsid w:val="001668D0"/>
    <w:rsid w:val="00167491"/>
    <w:rsid w:val="00173623"/>
    <w:rsid w:val="00174BF5"/>
    <w:rsid w:val="001754D3"/>
    <w:rsid w:val="00177E8B"/>
    <w:rsid w:val="00181032"/>
    <w:rsid w:val="00181A3C"/>
    <w:rsid w:val="00182526"/>
    <w:rsid w:val="0018267A"/>
    <w:rsid w:val="00184F0E"/>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1B31"/>
    <w:rsid w:val="001A2C29"/>
    <w:rsid w:val="001A2E76"/>
    <w:rsid w:val="001A3138"/>
    <w:rsid w:val="001A4170"/>
    <w:rsid w:val="001A46A6"/>
    <w:rsid w:val="001A46F4"/>
    <w:rsid w:val="001A4E32"/>
    <w:rsid w:val="001A55D9"/>
    <w:rsid w:val="001B0CA5"/>
    <w:rsid w:val="001B3D79"/>
    <w:rsid w:val="001B5014"/>
    <w:rsid w:val="001B7EBC"/>
    <w:rsid w:val="001C1F42"/>
    <w:rsid w:val="001C366C"/>
    <w:rsid w:val="001C60F0"/>
    <w:rsid w:val="001C774B"/>
    <w:rsid w:val="001D013F"/>
    <w:rsid w:val="001D018B"/>
    <w:rsid w:val="001D12F2"/>
    <w:rsid w:val="001D1AF4"/>
    <w:rsid w:val="001D1E15"/>
    <w:rsid w:val="001D1F64"/>
    <w:rsid w:val="001D1F70"/>
    <w:rsid w:val="001D1F80"/>
    <w:rsid w:val="001D2322"/>
    <w:rsid w:val="001D3A37"/>
    <w:rsid w:val="001D4EE0"/>
    <w:rsid w:val="001D5067"/>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149"/>
    <w:rsid w:val="0021248D"/>
    <w:rsid w:val="00215721"/>
    <w:rsid w:val="002162E5"/>
    <w:rsid w:val="00216491"/>
    <w:rsid w:val="00217B5C"/>
    <w:rsid w:val="00220B64"/>
    <w:rsid w:val="002213B0"/>
    <w:rsid w:val="002224DC"/>
    <w:rsid w:val="002230DD"/>
    <w:rsid w:val="00225560"/>
    <w:rsid w:val="00226FCF"/>
    <w:rsid w:val="002313EF"/>
    <w:rsid w:val="002315F0"/>
    <w:rsid w:val="00231FF4"/>
    <w:rsid w:val="00232179"/>
    <w:rsid w:val="00234BAC"/>
    <w:rsid w:val="00234EF4"/>
    <w:rsid w:val="00235C6C"/>
    <w:rsid w:val="0023605C"/>
    <w:rsid w:val="002361E9"/>
    <w:rsid w:val="00236444"/>
    <w:rsid w:val="002371D7"/>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4434"/>
    <w:rsid w:val="00255476"/>
    <w:rsid w:val="0025578E"/>
    <w:rsid w:val="002565B9"/>
    <w:rsid w:val="00256DFC"/>
    <w:rsid w:val="00256E43"/>
    <w:rsid w:val="00256E8A"/>
    <w:rsid w:val="0026022C"/>
    <w:rsid w:val="002606D5"/>
    <w:rsid w:val="00260B5A"/>
    <w:rsid w:val="0026261B"/>
    <w:rsid w:val="00263635"/>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168"/>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474D"/>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1BBB"/>
    <w:rsid w:val="002F2315"/>
    <w:rsid w:val="002F37CF"/>
    <w:rsid w:val="002F4AE3"/>
    <w:rsid w:val="002F5F4D"/>
    <w:rsid w:val="002F7577"/>
    <w:rsid w:val="002F7DCB"/>
    <w:rsid w:val="00300F24"/>
    <w:rsid w:val="00300F3F"/>
    <w:rsid w:val="00301A49"/>
    <w:rsid w:val="00303EDE"/>
    <w:rsid w:val="00304681"/>
    <w:rsid w:val="00305D12"/>
    <w:rsid w:val="00305E58"/>
    <w:rsid w:val="003060DE"/>
    <w:rsid w:val="0030615D"/>
    <w:rsid w:val="003072DA"/>
    <w:rsid w:val="003074BF"/>
    <w:rsid w:val="00310740"/>
    <w:rsid w:val="00310932"/>
    <w:rsid w:val="00312351"/>
    <w:rsid w:val="0031434A"/>
    <w:rsid w:val="0031472B"/>
    <w:rsid w:val="00316004"/>
    <w:rsid w:val="0031602A"/>
    <w:rsid w:val="00316CF0"/>
    <w:rsid w:val="003204D9"/>
    <w:rsid w:val="00320FD2"/>
    <w:rsid w:val="00321BB9"/>
    <w:rsid w:val="00321F01"/>
    <w:rsid w:val="0032200E"/>
    <w:rsid w:val="00324A1D"/>
    <w:rsid w:val="00326129"/>
    <w:rsid w:val="00327096"/>
    <w:rsid w:val="00327526"/>
    <w:rsid w:val="0033075C"/>
    <w:rsid w:val="00331DB7"/>
    <w:rsid w:val="00331F0B"/>
    <w:rsid w:val="00332B5C"/>
    <w:rsid w:val="00333B7C"/>
    <w:rsid w:val="00335741"/>
    <w:rsid w:val="00337B86"/>
    <w:rsid w:val="00337D22"/>
    <w:rsid w:val="00340243"/>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731"/>
    <w:rsid w:val="0036093C"/>
    <w:rsid w:val="003609C2"/>
    <w:rsid w:val="00360E44"/>
    <w:rsid w:val="003611E1"/>
    <w:rsid w:val="00361A2A"/>
    <w:rsid w:val="00361BCB"/>
    <w:rsid w:val="003621CD"/>
    <w:rsid w:val="00362239"/>
    <w:rsid w:val="003622E5"/>
    <w:rsid w:val="00365C6C"/>
    <w:rsid w:val="00366E86"/>
    <w:rsid w:val="00367641"/>
    <w:rsid w:val="00367FD2"/>
    <w:rsid w:val="003700C6"/>
    <w:rsid w:val="00374B5B"/>
    <w:rsid w:val="00374B64"/>
    <w:rsid w:val="003769F6"/>
    <w:rsid w:val="00376F34"/>
    <w:rsid w:val="00377A9E"/>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839"/>
    <w:rsid w:val="00395E73"/>
    <w:rsid w:val="0039629D"/>
    <w:rsid w:val="003A1000"/>
    <w:rsid w:val="003A36E5"/>
    <w:rsid w:val="003A3A6E"/>
    <w:rsid w:val="003A3BEC"/>
    <w:rsid w:val="003A5377"/>
    <w:rsid w:val="003A67BB"/>
    <w:rsid w:val="003A6C40"/>
    <w:rsid w:val="003B05BD"/>
    <w:rsid w:val="003B0DEE"/>
    <w:rsid w:val="003B12EB"/>
    <w:rsid w:val="003B30E2"/>
    <w:rsid w:val="003B323C"/>
    <w:rsid w:val="003B40D5"/>
    <w:rsid w:val="003B5582"/>
    <w:rsid w:val="003B56AD"/>
    <w:rsid w:val="003B573C"/>
    <w:rsid w:val="003B58E4"/>
    <w:rsid w:val="003B61F3"/>
    <w:rsid w:val="003B672B"/>
    <w:rsid w:val="003B7B68"/>
    <w:rsid w:val="003C0415"/>
    <w:rsid w:val="003C1F33"/>
    <w:rsid w:val="003C3C60"/>
    <w:rsid w:val="003C3E1D"/>
    <w:rsid w:val="003C4F55"/>
    <w:rsid w:val="003C6C6C"/>
    <w:rsid w:val="003C7491"/>
    <w:rsid w:val="003C752A"/>
    <w:rsid w:val="003C76D4"/>
    <w:rsid w:val="003D00A1"/>
    <w:rsid w:val="003D0CC3"/>
    <w:rsid w:val="003D146D"/>
    <w:rsid w:val="003D2984"/>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07DD6"/>
    <w:rsid w:val="004106D8"/>
    <w:rsid w:val="0041072C"/>
    <w:rsid w:val="0041251D"/>
    <w:rsid w:val="00414135"/>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47D9"/>
    <w:rsid w:val="00454916"/>
    <w:rsid w:val="0045572B"/>
    <w:rsid w:val="00457557"/>
    <w:rsid w:val="004575CA"/>
    <w:rsid w:val="00465ABF"/>
    <w:rsid w:val="00466B07"/>
    <w:rsid w:val="00467344"/>
    <w:rsid w:val="00471D05"/>
    <w:rsid w:val="00472758"/>
    <w:rsid w:val="00474548"/>
    <w:rsid w:val="00476581"/>
    <w:rsid w:val="00476827"/>
    <w:rsid w:val="00476EE1"/>
    <w:rsid w:val="0048088D"/>
    <w:rsid w:val="00480B51"/>
    <w:rsid w:val="004813BB"/>
    <w:rsid w:val="0048169B"/>
    <w:rsid w:val="0048222E"/>
    <w:rsid w:val="00484B2C"/>
    <w:rsid w:val="004859DE"/>
    <w:rsid w:val="00485E35"/>
    <w:rsid w:val="00486BA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45DF"/>
    <w:rsid w:val="004F4EE4"/>
    <w:rsid w:val="004F5461"/>
    <w:rsid w:val="005005FE"/>
    <w:rsid w:val="00500917"/>
    <w:rsid w:val="00501DB6"/>
    <w:rsid w:val="00501F60"/>
    <w:rsid w:val="00504BDA"/>
    <w:rsid w:val="00504E09"/>
    <w:rsid w:val="005101DE"/>
    <w:rsid w:val="0051076C"/>
    <w:rsid w:val="00512656"/>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942"/>
    <w:rsid w:val="00551C97"/>
    <w:rsid w:val="0055246F"/>
    <w:rsid w:val="005528B2"/>
    <w:rsid w:val="00553BBA"/>
    <w:rsid w:val="00554E29"/>
    <w:rsid w:val="00555924"/>
    <w:rsid w:val="005560CE"/>
    <w:rsid w:val="00556819"/>
    <w:rsid w:val="0055771B"/>
    <w:rsid w:val="00560A5D"/>
    <w:rsid w:val="0056254C"/>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5C5"/>
    <w:rsid w:val="005777ED"/>
    <w:rsid w:val="00577E5C"/>
    <w:rsid w:val="00580D90"/>
    <w:rsid w:val="005823A8"/>
    <w:rsid w:val="0058241F"/>
    <w:rsid w:val="00583470"/>
    <w:rsid w:val="005836A6"/>
    <w:rsid w:val="00583993"/>
    <w:rsid w:val="00585A1E"/>
    <w:rsid w:val="00587998"/>
    <w:rsid w:val="00590115"/>
    <w:rsid w:val="00590211"/>
    <w:rsid w:val="00593D15"/>
    <w:rsid w:val="00593FFE"/>
    <w:rsid w:val="0059568C"/>
    <w:rsid w:val="0059570F"/>
    <w:rsid w:val="00595BE2"/>
    <w:rsid w:val="005961E5"/>
    <w:rsid w:val="005969F1"/>
    <w:rsid w:val="00596AA8"/>
    <w:rsid w:val="005971A9"/>
    <w:rsid w:val="005A0C95"/>
    <w:rsid w:val="005A0E4B"/>
    <w:rsid w:val="005A0FD3"/>
    <w:rsid w:val="005A0FEA"/>
    <w:rsid w:val="005A3B30"/>
    <w:rsid w:val="005A4046"/>
    <w:rsid w:val="005A6B65"/>
    <w:rsid w:val="005A6BAF"/>
    <w:rsid w:val="005A7803"/>
    <w:rsid w:val="005A7B67"/>
    <w:rsid w:val="005B014B"/>
    <w:rsid w:val="005B104E"/>
    <w:rsid w:val="005B123F"/>
    <w:rsid w:val="005B129C"/>
    <w:rsid w:val="005B2EB9"/>
    <w:rsid w:val="005B2FC7"/>
    <w:rsid w:val="005B5B40"/>
    <w:rsid w:val="005B6407"/>
    <w:rsid w:val="005B6932"/>
    <w:rsid w:val="005B73D6"/>
    <w:rsid w:val="005C3D0E"/>
    <w:rsid w:val="005C5D75"/>
    <w:rsid w:val="005C6257"/>
    <w:rsid w:val="005D0050"/>
    <w:rsid w:val="005D00E8"/>
    <w:rsid w:val="005D0262"/>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E6EF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EA4"/>
    <w:rsid w:val="006273A6"/>
    <w:rsid w:val="00631917"/>
    <w:rsid w:val="00631F9C"/>
    <w:rsid w:val="0063240F"/>
    <w:rsid w:val="006326F3"/>
    <w:rsid w:val="00633085"/>
    <w:rsid w:val="00634AB9"/>
    <w:rsid w:val="00634F9E"/>
    <w:rsid w:val="00636B6A"/>
    <w:rsid w:val="006404E1"/>
    <w:rsid w:val="00640D0B"/>
    <w:rsid w:val="00640FAB"/>
    <w:rsid w:val="0064392C"/>
    <w:rsid w:val="00646049"/>
    <w:rsid w:val="00647681"/>
    <w:rsid w:val="0065068E"/>
    <w:rsid w:val="006513EA"/>
    <w:rsid w:val="00651D10"/>
    <w:rsid w:val="00652F6C"/>
    <w:rsid w:val="00655693"/>
    <w:rsid w:val="00655AAB"/>
    <w:rsid w:val="006560D1"/>
    <w:rsid w:val="0065613F"/>
    <w:rsid w:val="0065659B"/>
    <w:rsid w:val="00656688"/>
    <w:rsid w:val="006600CC"/>
    <w:rsid w:val="00660D51"/>
    <w:rsid w:val="0066177B"/>
    <w:rsid w:val="00661B0A"/>
    <w:rsid w:val="0066355C"/>
    <w:rsid w:val="00663F36"/>
    <w:rsid w:val="006649DC"/>
    <w:rsid w:val="00665617"/>
    <w:rsid w:val="006675A1"/>
    <w:rsid w:val="00670256"/>
    <w:rsid w:val="00670C49"/>
    <w:rsid w:val="006717D1"/>
    <w:rsid w:val="00672AEB"/>
    <w:rsid w:val="00673107"/>
    <w:rsid w:val="0067315B"/>
    <w:rsid w:val="006732E4"/>
    <w:rsid w:val="00674BBD"/>
    <w:rsid w:val="00677530"/>
    <w:rsid w:val="00677DB6"/>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497"/>
    <w:rsid w:val="006A3C3D"/>
    <w:rsid w:val="006A493E"/>
    <w:rsid w:val="006A4B46"/>
    <w:rsid w:val="006A504C"/>
    <w:rsid w:val="006A54EE"/>
    <w:rsid w:val="006A5AE6"/>
    <w:rsid w:val="006B1153"/>
    <w:rsid w:val="006B2332"/>
    <w:rsid w:val="006B29D8"/>
    <w:rsid w:val="006B2A58"/>
    <w:rsid w:val="006B4B3B"/>
    <w:rsid w:val="006B4FFA"/>
    <w:rsid w:val="006B5474"/>
    <w:rsid w:val="006B75B1"/>
    <w:rsid w:val="006C071E"/>
    <w:rsid w:val="006C0D9E"/>
    <w:rsid w:val="006C13F9"/>
    <w:rsid w:val="006C2224"/>
    <w:rsid w:val="006C24E2"/>
    <w:rsid w:val="006C28FB"/>
    <w:rsid w:val="006C2C2A"/>
    <w:rsid w:val="006C338D"/>
    <w:rsid w:val="006C45A8"/>
    <w:rsid w:val="006C4FEA"/>
    <w:rsid w:val="006C51BC"/>
    <w:rsid w:val="006C559A"/>
    <w:rsid w:val="006C772B"/>
    <w:rsid w:val="006C78BB"/>
    <w:rsid w:val="006D13B7"/>
    <w:rsid w:val="006D1471"/>
    <w:rsid w:val="006D1A06"/>
    <w:rsid w:val="006D22FE"/>
    <w:rsid w:val="006D236D"/>
    <w:rsid w:val="006D3805"/>
    <w:rsid w:val="006D4531"/>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A14"/>
    <w:rsid w:val="007001C2"/>
    <w:rsid w:val="00700BF9"/>
    <w:rsid w:val="00700EFE"/>
    <w:rsid w:val="007022DD"/>
    <w:rsid w:val="00702816"/>
    <w:rsid w:val="00703E0D"/>
    <w:rsid w:val="00704FA7"/>
    <w:rsid w:val="00705001"/>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918"/>
    <w:rsid w:val="00740B8A"/>
    <w:rsid w:val="00741220"/>
    <w:rsid w:val="007415C0"/>
    <w:rsid w:val="00741687"/>
    <w:rsid w:val="00741EF2"/>
    <w:rsid w:val="00742745"/>
    <w:rsid w:val="00744C0A"/>
    <w:rsid w:val="007526A8"/>
    <w:rsid w:val="00752B0C"/>
    <w:rsid w:val="0075460F"/>
    <w:rsid w:val="0075506A"/>
    <w:rsid w:val="0075738A"/>
    <w:rsid w:val="0075787E"/>
    <w:rsid w:val="00757AD7"/>
    <w:rsid w:val="007632F1"/>
    <w:rsid w:val="007640E1"/>
    <w:rsid w:val="0076570F"/>
    <w:rsid w:val="00765B28"/>
    <w:rsid w:val="007707AE"/>
    <w:rsid w:val="00770A48"/>
    <w:rsid w:val="00770BAA"/>
    <w:rsid w:val="0077166F"/>
    <w:rsid w:val="00771E58"/>
    <w:rsid w:val="00771FBF"/>
    <w:rsid w:val="00773224"/>
    <w:rsid w:val="00773913"/>
    <w:rsid w:val="007777BC"/>
    <w:rsid w:val="00783392"/>
    <w:rsid w:val="00783647"/>
    <w:rsid w:val="007845D6"/>
    <w:rsid w:val="00787946"/>
    <w:rsid w:val="00793E8E"/>
    <w:rsid w:val="007943CD"/>
    <w:rsid w:val="007949B9"/>
    <w:rsid w:val="0079557A"/>
    <w:rsid w:val="007960B3"/>
    <w:rsid w:val="007963F3"/>
    <w:rsid w:val="00796740"/>
    <w:rsid w:val="007978A2"/>
    <w:rsid w:val="00797FFD"/>
    <w:rsid w:val="007A0757"/>
    <w:rsid w:val="007A07EC"/>
    <w:rsid w:val="007A269A"/>
    <w:rsid w:val="007A272E"/>
    <w:rsid w:val="007A39FB"/>
    <w:rsid w:val="007A4EBE"/>
    <w:rsid w:val="007A64BE"/>
    <w:rsid w:val="007A6B0A"/>
    <w:rsid w:val="007A6CB7"/>
    <w:rsid w:val="007B12E0"/>
    <w:rsid w:val="007B1FB8"/>
    <w:rsid w:val="007B2FAE"/>
    <w:rsid w:val="007B541D"/>
    <w:rsid w:val="007B5E6D"/>
    <w:rsid w:val="007B6EAC"/>
    <w:rsid w:val="007C05AA"/>
    <w:rsid w:val="007C1D8C"/>
    <w:rsid w:val="007C597C"/>
    <w:rsid w:val="007C6E93"/>
    <w:rsid w:val="007C7A75"/>
    <w:rsid w:val="007C7B6C"/>
    <w:rsid w:val="007C7BE1"/>
    <w:rsid w:val="007C7E5A"/>
    <w:rsid w:val="007D2A05"/>
    <w:rsid w:val="007D2D95"/>
    <w:rsid w:val="007D2E5C"/>
    <w:rsid w:val="007D46CA"/>
    <w:rsid w:val="007D58F4"/>
    <w:rsid w:val="007D5E2A"/>
    <w:rsid w:val="007D7852"/>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00C8"/>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173C4"/>
    <w:rsid w:val="0082005C"/>
    <w:rsid w:val="0082167E"/>
    <w:rsid w:val="0082390E"/>
    <w:rsid w:val="00823E5D"/>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0861"/>
    <w:rsid w:val="00841570"/>
    <w:rsid w:val="00841D74"/>
    <w:rsid w:val="00842525"/>
    <w:rsid w:val="008427F0"/>
    <w:rsid w:val="00843501"/>
    <w:rsid w:val="00845309"/>
    <w:rsid w:val="0084706E"/>
    <w:rsid w:val="00847CA0"/>
    <w:rsid w:val="00847EFE"/>
    <w:rsid w:val="00850350"/>
    <w:rsid w:val="008508FC"/>
    <w:rsid w:val="00853474"/>
    <w:rsid w:val="00853B04"/>
    <w:rsid w:val="00853E41"/>
    <w:rsid w:val="008540B4"/>
    <w:rsid w:val="00855492"/>
    <w:rsid w:val="008625DF"/>
    <w:rsid w:val="008628CA"/>
    <w:rsid w:val="008628FA"/>
    <w:rsid w:val="00863373"/>
    <w:rsid w:val="00863BF1"/>
    <w:rsid w:val="0086530E"/>
    <w:rsid w:val="00865B57"/>
    <w:rsid w:val="008665A4"/>
    <w:rsid w:val="00866A3F"/>
    <w:rsid w:val="00870A8A"/>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19F0"/>
    <w:rsid w:val="00891DFC"/>
    <w:rsid w:val="008923E5"/>
    <w:rsid w:val="008925A6"/>
    <w:rsid w:val="008939AB"/>
    <w:rsid w:val="00893C7A"/>
    <w:rsid w:val="00894082"/>
    <w:rsid w:val="0089458B"/>
    <w:rsid w:val="008956DA"/>
    <w:rsid w:val="00895CCC"/>
    <w:rsid w:val="00895E7E"/>
    <w:rsid w:val="00897ED5"/>
    <w:rsid w:val="008A0E08"/>
    <w:rsid w:val="008A1642"/>
    <w:rsid w:val="008A3D54"/>
    <w:rsid w:val="008A3FB8"/>
    <w:rsid w:val="008A63C3"/>
    <w:rsid w:val="008A6B52"/>
    <w:rsid w:val="008A7242"/>
    <w:rsid w:val="008A7A2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8BA"/>
    <w:rsid w:val="008E36B9"/>
    <w:rsid w:val="008E3EF5"/>
    <w:rsid w:val="008E523D"/>
    <w:rsid w:val="008E5835"/>
    <w:rsid w:val="008E5F24"/>
    <w:rsid w:val="008E62E2"/>
    <w:rsid w:val="008F00B2"/>
    <w:rsid w:val="008F1F01"/>
    <w:rsid w:val="008F2F80"/>
    <w:rsid w:val="008F3A65"/>
    <w:rsid w:val="008F51FA"/>
    <w:rsid w:val="008F577D"/>
    <w:rsid w:val="008F6026"/>
    <w:rsid w:val="008F6585"/>
    <w:rsid w:val="008F67A3"/>
    <w:rsid w:val="008F7F46"/>
    <w:rsid w:val="0090255A"/>
    <w:rsid w:val="00902643"/>
    <w:rsid w:val="00903EFB"/>
    <w:rsid w:val="00906DA6"/>
    <w:rsid w:val="00912E90"/>
    <w:rsid w:val="009145DA"/>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FE8"/>
    <w:rsid w:val="0093747A"/>
    <w:rsid w:val="009378C3"/>
    <w:rsid w:val="00937AD0"/>
    <w:rsid w:val="00937F37"/>
    <w:rsid w:val="00940F60"/>
    <w:rsid w:val="00941846"/>
    <w:rsid w:val="0094194F"/>
    <w:rsid w:val="00942750"/>
    <w:rsid w:val="00942798"/>
    <w:rsid w:val="00942D70"/>
    <w:rsid w:val="009447F3"/>
    <w:rsid w:val="00947388"/>
    <w:rsid w:val="00950F5C"/>
    <w:rsid w:val="00951414"/>
    <w:rsid w:val="009515E6"/>
    <w:rsid w:val="00951FE5"/>
    <w:rsid w:val="0095271E"/>
    <w:rsid w:val="00952C00"/>
    <w:rsid w:val="00952E69"/>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1EBD"/>
    <w:rsid w:val="009827CB"/>
    <w:rsid w:val="009837B4"/>
    <w:rsid w:val="00987528"/>
    <w:rsid w:val="00987BCA"/>
    <w:rsid w:val="00990522"/>
    <w:rsid w:val="00992A84"/>
    <w:rsid w:val="009948B0"/>
    <w:rsid w:val="00994A4C"/>
    <w:rsid w:val="009961AF"/>
    <w:rsid w:val="00996EB0"/>
    <w:rsid w:val="009A009A"/>
    <w:rsid w:val="009A0671"/>
    <w:rsid w:val="009A1CE7"/>
    <w:rsid w:val="009A2CCD"/>
    <w:rsid w:val="009A32D3"/>
    <w:rsid w:val="009A4D51"/>
    <w:rsid w:val="009A6261"/>
    <w:rsid w:val="009A67EF"/>
    <w:rsid w:val="009A72E9"/>
    <w:rsid w:val="009B0A66"/>
    <w:rsid w:val="009B1BA0"/>
    <w:rsid w:val="009B1C45"/>
    <w:rsid w:val="009B1EB0"/>
    <w:rsid w:val="009B4B77"/>
    <w:rsid w:val="009B4F2D"/>
    <w:rsid w:val="009B65A2"/>
    <w:rsid w:val="009B6A2A"/>
    <w:rsid w:val="009B6AA5"/>
    <w:rsid w:val="009B6D08"/>
    <w:rsid w:val="009C22CD"/>
    <w:rsid w:val="009C3B70"/>
    <w:rsid w:val="009C4EBE"/>
    <w:rsid w:val="009C694E"/>
    <w:rsid w:val="009C75E5"/>
    <w:rsid w:val="009D05CA"/>
    <w:rsid w:val="009D258D"/>
    <w:rsid w:val="009D4398"/>
    <w:rsid w:val="009D483F"/>
    <w:rsid w:val="009D4F3A"/>
    <w:rsid w:val="009D5053"/>
    <w:rsid w:val="009D6710"/>
    <w:rsid w:val="009D6E36"/>
    <w:rsid w:val="009E1399"/>
    <w:rsid w:val="009E354C"/>
    <w:rsid w:val="009E4AC4"/>
    <w:rsid w:val="009E5301"/>
    <w:rsid w:val="009E5C9A"/>
    <w:rsid w:val="009E66FD"/>
    <w:rsid w:val="009E6FD6"/>
    <w:rsid w:val="009F0461"/>
    <w:rsid w:val="009F1B7D"/>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77D"/>
    <w:rsid w:val="00A04B7C"/>
    <w:rsid w:val="00A04FC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8E6"/>
    <w:rsid w:val="00A50E8B"/>
    <w:rsid w:val="00A52D44"/>
    <w:rsid w:val="00A5555B"/>
    <w:rsid w:val="00A55FCA"/>
    <w:rsid w:val="00A60635"/>
    <w:rsid w:val="00A6100B"/>
    <w:rsid w:val="00A64BB8"/>
    <w:rsid w:val="00A67564"/>
    <w:rsid w:val="00A7013D"/>
    <w:rsid w:val="00A716DE"/>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87B7F"/>
    <w:rsid w:val="00A87D20"/>
    <w:rsid w:val="00A9077E"/>
    <w:rsid w:val="00A94E73"/>
    <w:rsid w:val="00A953B5"/>
    <w:rsid w:val="00A953CC"/>
    <w:rsid w:val="00A96C27"/>
    <w:rsid w:val="00A9716D"/>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5E25"/>
    <w:rsid w:val="00AD6723"/>
    <w:rsid w:val="00AD676A"/>
    <w:rsid w:val="00AD67D3"/>
    <w:rsid w:val="00AD72C4"/>
    <w:rsid w:val="00AD7FE3"/>
    <w:rsid w:val="00AE014B"/>
    <w:rsid w:val="00AE0393"/>
    <w:rsid w:val="00AE242D"/>
    <w:rsid w:val="00AE2715"/>
    <w:rsid w:val="00AE2C78"/>
    <w:rsid w:val="00AE46DD"/>
    <w:rsid w:val="00AE4BF9"/>
    <w:rsid w:val="00AE4E5A"/>
    <w:rsid w:val="00AE54B7"/>
    <w:rsid w:val="00AE6773"/>
    <w:rsid w:val="00AF0348"/>
    <w:rsid w:val="00AF0E2F"/>
    <w:rsid w:val="00AF2379"/>
    <w:rsid w:val="00B006F7"/>
    <w:rsid w:val="00B01AF1"/>
    <w:rsid w:val="00B03371"/>
    <w:rsid w:val="00B039DC"/>
    <w:rsid w:val="00B03BDB"/>
    <w:rsid w:val="00B03D54"/>
    <w:rsid w:val="00B04739"/>
    <w:rsid w:val="00B05229"/>
    <w:rsid w:val="00B07441"/>
    <w:rsid w:val="00B116D3"/>
    <w:rsid w:val="00B119BD"/>
    <w:rsid w:val="00B1222B"/>
    <w:rsid w:val="00B127D0"/>
    <w:rsid w:val="00B12D82"/>
    <w:rsid w:val="00B130E6"/>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6461"/>
    <w:rsid w:val="00B40A93"/>
    <w:rsid w:val="00B40CE0"/>
    <w:rsid w:val="00B40DEC"/>
    <w:rsid w:val="00B42A97"/>
    <w:rsid w:val="00B43537"/>
    <w:rsid w:val="00B447EE"/>
    <w:rsid w:val="00B449CB"/>
    <w:rsid w:val="00B45AFD"/>
    <w:rsid w:val="00B45C48"/>
    <w:rsid w:val="00B510F4"/>
    <w:rsid w:val="00B51365"/>
    <w:rsid w:val="00B51F7D"/>
    <w:rsid w:val="00B51FA4"/>
    <w:rsid w:val="00B52393"/>
    <w:rsid w:val="00B5349F"/>
    <w:rsid w:val="00B537F0"/>
    <w:rsid w:val="00B55E39"/>
    <w:rsid w:val="00B55FD5"/>
    <w:rsid w:val="00B56848"/>
    <w:rsid w:val="00B56B35"/>
    <w:rsid w:val="00B56C42"/>
    <w:rsid w:val="00B613D8"/>
    <w:rsid w:val="00B616B9"/>
    <w:rsid w:val="00B62A99"/>
    <w:rsid w:val="00B63A89"/>
    <w:rsid w:val="00B63DAA"/>
    <w:rsid w:val="00B67339"/>
    <w:rsid w:val="00B70E7A"/>
    <w:rsid w:val="00B71D53"/>
    <w:rsid w:val="00B72E3B"/>
    <w:rsid w:val="00B734BD"/>
    <w:rsid w:val="00B748E7"/>
    <w:rsid w:val="00B75A74"/>
    <w:rsid w:val="00B761F6"/>
    <w:rsid w:val="00B764F3"/>
    <w:rsid w:val="00B76568"/>
    <w:rsid w:val="00B76E62"/>
    <w:rsid w:val="00B77972"/>
    <w:rsid w:val="00B80461"/>
    <w:rsid w:val="00B80A43"/>
    <w:rsid w:val="00B80D57"/>
    <w:rsid w:val="00B81733"/>
    <w:rsid w:val="00B817FB"/>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2EB0"/>
    <w:rsid w:val="00BB3569"/>
    <w:rsid w:val="00BB38C2"/>
    <w:rsid w:val="00BB57EA"/>
    <w:rsid w:val="00BB6646"/>
    <w:rsid w:val="00BC12A0"/>
    <w:rsid w:val="00BC1671"/>
    <w:rsid w:val="00BC1A95"/>
    <w:rsid w:val="00BC1FF0"/>
    <w:rsid w:val="00BC2F46"/>
    <w:rsid w:val="00BC41DE"/>
    <w:rsid w:val="00BC4ABB"/>
    <w:rsid w:val="00BC6712"/>
    <w:rsid w:val="00BC6DC6"/>
    <w:rsid w:val="00BC765F"/>
    <w:rsid w:val="00BD19BB"/>
    <w:rsid w:val="00BD40CC"/>
    <w:rsid w:val="00BD6789"/>
    <w:rsid w:val="00BD6E91"/>
    <w:rsid w:val="00BD791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5EBE"/>
    <w:rsid w:val="00BF6E82"/>
    <w:rsid w:val="00BF73D8"/>
    <w:rsid w:val="00C0000F"/>
    <w:rsid w:val="00C00E95"/>
    <w:rsid w:val="00C0165E"/>
    <w:rsid w:val="00C01938"/>
    <w:rsid w:val="00C01C87"/>
    <w:rsid w:val="00C02407"/>
    <w:rsid w:val="00C1044F"/>
    <w:rsid w:val="00C11131"/>
    <w:rsid w:val="00C141CA"/>
    <w:rsid w:val="00C1656D"/>
    <w:rsid w:val="00C214E6"/>
    <w:rsid w:val="00C21A43"/>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2BE"/>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4109"/>
    <w:rsid w:val="00C84230"/>
    <w:rsid w:val="00C8666D"/>
    <w:rsid w:val="00C867A7"/>
    <w:rsid w:val="00C87D20"/>
    <w:rsid w:val="00C910FA"/>
    <w:rsid w:val="00C91A38"/>
    <w:rsid w:val="00C91B68"/>
    <w:rsid w:val="00C92359"/>
    <w:rsid w:val="00C92644"/>
    <w:rsid w:val="00C92843"/>
    <w:rsid w:val="00C928D8"/>
    <w:rsid w:val="00C92D87"/>
    <w:rsid w:val="00C93568"/>
    <w:rsid w:val="00C93784"/>
    <w:rsid w:val="00C94EBC"/>
    <w:rsid w:val="00C96A6E"/>
    <w:rsid w:val="00C97196"/>
    <w:rsid w:val="00C97EE1"/>
    <w:rsid w:val="00CA02EC"/>
    <w:rsid w:val="00CA0E2B"/>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54B"/>
    <w:rsid w:val="00CE1B88"/>
    <w:rsid w:val="00CE1D74"/>
    <w:rsid w:val="00CE286B"/>
    <w:rsid w:val="00CE2F46"/>
    <w:rsid w:val="00CE3403"/>
    <w:rsid w:val="00CE6248"/>
    <w:rsid w:val="00CE6A95"/>
    <w:rsid w:val="00CE731A"/>
    <w:rsid w:val="00CF0889"/>
    <w:rsid w:val="00CF0E8E"/>
    <w:rsid w:val="00CF1925"/>
    <w:rsid w:val="00CF206F"/>
    <w:rsid w:val="00CF2D81"/>
    <w:rsid w:val="00CF5410"/>
    <w:rsid w:val="00CF5802"/>
    <w:rsid w:val="00CF5F27"/>
    <w:rsid w:val="00D0011F"/>
    <w:rsid w:val="00D00B24"/>
    <w:rsid w:val="00D01AF9"/>
    <w:rsid w:val="00D023E5"/>
    <w:rsid w:val="00D04548"/>
    <w:rsid w:val="00D053D7"/>
    <w:rsid w:val="00D06228"/>
    <w:rsid w:val="00D0629F"/>
    <w:rsid w:val="00D0788A"/>
    <w:rsid w:val="00D1065F"/>
    <w:rsid w:val="00D1144D"/>
    <w:rsid w:val="00D11739"/>
    <w:rsid w:val="00D119AA"/>
    <w:rsid w:val="00D1247E"/>
    <w:rsid w:val="00D128EF"/>
    <w:rsid w:val="00D13CF1"/>
    <w:rsid w:val="00D14B87"/>
    <w:rsid w:val="00D1599A"/>
    <w:rsid w:val="00D15B67"/>
    <w:rsid w:val="00D17E76"/>
    <w:rsid w:val="00D20426"/>
    <w:rsid w:val="00D23200"/>
    <w:rsid w:val="00D244DE"/>
    <w:rsid w:val="00D24D04"/>
    <w:rsid w:val="00D258DB"/>
    <w:rsid w:val="00D26B18"/>
    <w:rsid w:val="00D26E0B"/>
    <w:rsid w:val="00D26F85"/>
    <w:rsid w:val="00D319E6"/>
    <w:rsid w:val="00D3302B"/>
    <w:rsid w:val="00D34058"/>
    <w:rsid w:val="00D343E1"/>
    <w:rsid w:val="00D3612C"/>
    <w:rsid w:val="00D375C4"/>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53B3"/>
    <w:rsid w:val="00D57CDD"/>
    <w:rsid w:val="00D618AC"/>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328B"/>
    <w:rsid w:val="00D95456"/>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31E0"/>
    <w:rsid w:val="00DE3AD9"/>
    <w:rsid w:val="00DE4C6F"/>
    <w:rsid w:val="00DE4E2F"/>
    <w:rsid w:val="00DE6298"/>
    <w:rsid w:val="00DF05B8"/>
    <w:rsid w:val="00DF0A26"/>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831"/>
    <w:rsid w:val="00E31CB7"/>
    <w:rsid w:val="00E31CC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61B2"/>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77D10"/>
    <w:rsid w:val="00E80658"/>
    <w:rsid w:val="00E81BF6"/>
    <w:rsid w:val="00E82270"/>
    <w:rsid w:val="00E83D95"/>
    <w:rsid w:val="00E85321"/>
    <w:rsid w:val="00E875E3"/>
    <w:rsid w:val="00E91454"/>
    <w:rsid w:val="00E91947"/>
    <w:rsid w:val="00E92902"/>
    <w:rsid w:val="00E93327"/>
    <w:rsid w:val="00E93BB4"/>
    <w:rsid w:val="00E94AE4"/>
    <w:rsid w:val="00E96763"/>
    <w:rsid w:val="00E96850"/>
    <w:rsid w:val="00E96937"/>
    <w:rsid w:val="00E96F68"/>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B71"/>
    <w:rsid w:val="00ED1EAC"/>
    <w:rsid w:val="00ED2AC2"/>
    <w:rsid w:val="00ED57FD"/>
    <w:rsid w:val="00ED587D"/>
    <w:rsid w:val="00ED6A1D"/>
    <w:rsid w:val="00ED6DDE"/>
    <w:rsid w:val="00EE05FC"/>
    <w:rsid w:val="00EE1671"/>
    <w:rsid w:val="00EE1788"/>
    <w:rsid w:val="00EE54C8"/>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3522"/>
    <w:rsid w:val="00F045C3"/>
    <w:rsid w:val="00F11C5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31F8"/>
    <w:rsid w:val="00F234DA"/>
    <w:rsid w:val="00F23B3A"/>
    <w:rsid w:val="00F247FD"/>
    <w:rsid w:val="00F24D71"/>
    <w:rsid w:val="00F2584C"/>
    <w:rsid w:val="00F27463"/>
    <w:rsid w:val="00F30291"/>
    <w:rsid w:val="00F31152"/>
    <w:rsid w:val="00F31377"/>
    <w:rsid w:val="00F313D5"/>
    <w:rsid w:val="00F31485"/>
    <w:rsid w:val="00F3187C"/>
    <w:rsid w:val="00F31CE9"/>
    <w:rsid w:val="00F333B7"/>
    <w:rsid w:val="00F35113"/>
    <w:rsid w:val="00F362CC"/>
    <w:rsid w:val="00F3710A"/>
    <w:rsid w:val="00F40FDD"/>
    <w:rsid w:val="00F41487"/>
    <w:rsid w:val="00F4186B"/>
    <w:rsid w:val="00F41AAE"/>
    <w:rsid w:val="00F41B67"/>
    <w:rsid w:val="00F42100"/>
    <w:rsid w:val="00F439A4"/>
    <w:rsid w:val="00F43B13"/>
    <w:rsid w:val="00F46F1F"/>
    <w:rsid w:val="00F47E20"/>
    <w:rsid w:val="00F50F50"/>
    <w:rsid w:val="00F517B0"/>
    <w:rsid w:val="00F53B42"/>
    <w:rsid w:val="00F53E75"/>
    <w:rsid w:val="00F549A8"/>
    <w:rsid w:val="00F54C47"/>
    <w:rsid w:val="00F57A25"/>
    <w:rsid w:val="00F62043"/>
    <w:rsid w:val="00F6373F"/>
    <w:rsid w:val="00F63ED0"/>
    <w:rsid w:val="00F6539B"/>
    <w:rsid w:val="00F66A71"/>
    <w:rsid w:val="00F66E77"/>
    <w:rsid w:val="00F6787C"/>
    <w:rsid w:val="00F70A6D"/>
    <w:rsid w:val="00F71AB2"/>
    <w:rsid w:val="00F72295"/>
    <w:rsid w:val="00F7276C"/>
    <w:rsid w:val="00F75A1B"/>
    <w:rsid w:val="00F768BE"/>
    <w:rsid w:val="00F76BDE"/>
    <w:rsid w:val="00F81D63"/>
    <w:rsid w:val="00F8366C"/>
    <w:rsid w:val="00F838D8"/>
    <w:rsid w:val="00F83939"/>
    <w:rsid w:val="00F8439D"/>
    <w:rsid w:val="00F851D7"/>
    <w:rsid w:val="00F85A82"/>
    <w:rsid w:val="00F87535"/>
    <w:rsid w:val="00F876A5"/>
    <w:rsid w:val="00F87DEE"/>
    <w:rsid w:val="00F87FB2"/>
    <w:rsid w:val="00F87FB4"/>
    <w:rsid w:val="00F92E0F"/>
    <w:rsid w:val="00F938E5"/>
    <w:rsid w:val="00F94C06"/>
    <w:rsid w:val="00F96097"/>
    <w:rsid w:val="00F96607"/>
    <w:rsid w:val="00F9736E"/>
    <w:rsid w:val="00F97866"/>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4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03D0"/>
    <w:rPr>
      <w:rFonts w:ascii="Times New Roman" w:hAnsi="Times New Roman"/>
      <w:sz w:val="24"/>
      <w:szCs w:val="24"/>
      <w:lang w:eastAsia="en-US"/>
    </w:rPr>
  </w:style>
  <w:style w:type="paragraph" w:styleId="10">
    <w:name w:val="heading 1"/>
    <w:aliases w:val="ЗАГЛАВИЕ 1"/>
    <w:basedOn w:val="a1"/>
    <w:next w:val="a1"/>
    <w:link w:val="11"/>
    <w:uiPriority w:val="9"/>
    <w:qFormat/>
    <w:rsid w:val="00545A1F"/>
    <w:pPr>
      <w:keepNext/>
      <w:jc w:val="center"/>
      <w:outlineLvl w:val="0"/>
    </w:pPr>
    <w:rPr>
      <w:rFonts w:eastAsia="Times New Roman"/>
      <w:b/>
      <w:sz w:val="20"/>
      <w:szCs w:val="20"/>
      <w:u w:val="single"/>
      <w:lang w:eastAsia="bg-BG"/>
    </w:rPr>
  </w:style>
  <w:style w:type="paragraph" w:styleId="20">
    <w:name w:val="heading 2"/>
    <w:aliases w:val="ЗАГЛАВИЕ 2"/>
    <w:basedOn w:val="a1"/>
    <w:next w:val="a1"/>
    <w:link w:val="21"/>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31">
    <w:name w:val="heading 3"/>
    <w:aliases w:val="ЗАГЛАВИЕ 3"/>
    <w:basedOn w:val="a1"/>
    <w:next w:val="a1"/>
    <w:link w:val="32"/>
    <w:uiPriority w:val="9"/>
    <w:qFormat/>
    <w:rsid w:val="00E044C7"/>
    <w:pPr>
      <w:keepNext/>
      <w:keepLines/>
      <w:spacing w:before="200"/>
      <w:outlineLvl w:val="2"/>
    </w:pPr>
    <w:rPr>
      <w:rFonts w:ascii="Cambria" w:eastAsia="MS Gothic" w:hAnsi="Cambria"/>
      <w:b/>
      <w:bCs/>
      <w:color w:val="4F81BD"/>
      <w:lang w:eastAsia="bg-BG"/>
    </w:rPr>
  </w:style>
  <w:style w:type="paragraph" w:styleId="4">
    <w:name w:val="heading 4"/>
    <w:aliases w:val="ЗАГЛАВИЕ 4"/>
    <w:basedOn w:val="a1"/>
    <w:next w:val="a1"/>
    <w:link w:val="40"/>
    <w:uiPriority w:val="9"/>
    <w:qFormat/>
    <w:rsid w:val="00863BF1"/>
    <w:pPr>
      <w:keepNext/>
      <w:keepLines/>
      <w:spacing w:before="200"/>
      <w:outlineLvl w:val="3"/>
    </w:pPr>
    <w:rPr>
      <w:rFonts w:ascii="Cambria" w:eastAsia="MS Gothic" w:hAnsi="Cambria"/>
      <w:b/>
      <w:bCs/>
      <w:i/>
      <w:iCs/>
      <w:color w:val="4F81BD"/>
      <w:lang w:eastAsia="bg-BG"/>
    </w:rPr>
  </w:style>
  <w:style w:type="paragraph" w:styleId="5">
    <w:name w:val="heading 5"/>
    <w:basedOn w:val="a1"/>
    <w:next w:val="a1"/>
    <w:link w:val="50"/>
    <w:qFormat/>
    <w:rsid w:val="00A02283"/>
    <w:pPr>
      <w:keepNext/>
      <w:keepLines/>
      <w:spacing w:before="200"/>
      <w:outlineLvl w:val="4"/>
    </w:pPr>
    <w:rPr>
      <w:rFonts w:ascii="Cambria" w:eastAsia="MS Gothic" w:hAnsi="Cambria"/>
      <w:color w:val="243F60"/>
      <w:lang w:eastAsia="bg-BG"/>
    </w:rPr>
  </w:style>
  <w:style w:type="paragraph" w:styleId="6">
    <w:name w:val="heading 6"/>
    <w:basedOn w:val="a1"/>
    <w:next w:val="a1"/>
    <w:link w:val="60"/>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7">
    <w:name w:val="heading 7"/>
    <w:aliases w:val="ЗАГЛАВИЕ 5"/>
    <w:basedOn w:val="4"/>
    <w:next w:val="a1"/>
    <w:link w:val="70"/>
    <w:qFormat/>
    <w:locked/>
    <w:rsid w:val="00545A55"/>
    <w:pPr>
      <w:spacing w:before="120"/>
      <w:jc w:val="both"/>
      <w:outlineLvl w:val="6"/>
    </w:pPr>
    <w:rPr>
      <w:rFonts w:ascii="Arial" w:eastAsia="Calibri" w:hAnsi="Arial"/>
      <w:i w:val="0"/>
      <w:iCs w:val="0"/>
      <w:sz w:val="22"/>
      <w:szCs w:val="22"/>
      <w:lang w:val="x-none" w:eastAsia="ja-JP"/>
    </w:rPr>
  </w:style>
  <w:style w:type="paragraph" w:styleId="8">
    <w:name w:val="heading 8"/>
    <w:basedOn w:val="a1"/>
    <w:next w:val="a1"/>
    <w:link w:val="80"/>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9">
    <w:name w:val="heading 9"/>
    <w:basedOn w:val="a1"/>
    <w:next w:val="a1"/>
    <w:link w:val="90"/>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32">
    <w:name w:val="Заглавие 3 Знак"/>
    <w:aliases w:val="ЗАГЛАВИЕ 3 Знак"/>
    <w:link w:val="31"/>
    <w:uiPriority w:val="9"/>
    <w:locked/>
    <w:rsid w:val="00E044C7"/>
    <w:rPr>
      <w:rFonts w:ascii="Cambria" w:eastAsia="MS Gothic" w:hAnsi="Cambria" w:cs="Times New Roman"/>
      <w:b/>
      <w:color w:val="4F81BD"/>
      <w:sz w:val="24"/>
    </w:rPr>
  </w:style>
  <w:style w:type="character" w:customStyle="1" w:styleId="40">
    <w:name w:val="Заглавие 4 Знак"/>
    <w:aliases w:val="ЗАГЛАВИЕ 4 Знак"/>
    <w:link w:val="4"/>
    <w:uiPriority w:val="9"/>
    <w:locked/>
    <w:rsid w:val="00863BF1"/>
    <w:rPr>
      <w:rFonts w:ascii="Cambria" w:eastAsia="MS Gothic" w:hAnsi="Cambria" w:cs="Times New Roman"/>
      <w:b/>
      <w:i/>
      <w:color w:val="4F81BD"/>
      <w:sz w:val="24"/>
    </w:rPr>
  </w:style>
  <w:style w:type="character" w:customStyle="1" w:styleId="50">
    <w:name w:val="Заглавие 5 Знак"/>
    <w:link w:val="5"/>
    <w:locked/>
    <w:rsid w:val="00A02283"/>
    <w:rPr>
      <w:rFonts w:ascii="Cambria" w:eastAsia="MS Gothic" w:hAnsi="Cambria" w:cs="Times New Roman"/>
      <w:color w:val="243F60"/>
      <w:sz w:val="24"/>
    </w:rPr>
  </w:style>
  <w:style w:type="paragraph" w:styleId="a5">
    <w:name w:val="Title"/>
    <w:aliases w:val="Body Text Indent 3 Char,Char1 Char1,Char1 Char Char Char,Char1 Char Char1,Char2 Char Char Char,Char11 Char,Char2 Char Char1,Char2 Char1,Char Char Char Char"/>
    <w:basedOn w:val="a1"/>
    <w:link w:val="a6"/>
    <w:qFormat/>
    <w:rsid w:val="001E64C6"/>
    <w:pPr>
      <w:tabs>
        <w:tab w:val="left" w:pos="709"/>
      </w:tabs>
    </w:pPr>
    <w:rPr>
      <w:rFonts w:ascii="Tahoma" w:hAnsi="Tahoma"/>
      <w:lang w:val="pl-PL" w:eastAsia="pl-PL"/>
    </w:rPr>
  </w:style>
  <w:style w:type="character" w:customStyle="1" w:styleId="a6">
    <w:name w:val="Заглавие Знак"/>
    <w:aliases w:val="Body Text Indent 3 Char Знак,Char1 Char1 Знак,Char1 Char Char Char Знак,Char1 Char Char1 Знак,Char2 Char Char Char Знак,Char11 Char Знак,Char2 Char Char1 Знак,Char2 Char1 Знак,Char Char Char Char Знак"/>
    <w:link w:val="a5"/>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a1"/>
    <w:next w:val="a5"/>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33">
    <w:name w:val="Body Text Indent 3"/>
    <w:aliases w:val="Char1,Char1 Char Char,Char1 Char,Char2 Char Char,Char11,Char2 Char,Char2,Char, Char1 Char Char, Char1 Char, Char2 Char Char, Char2,Char2 Знак Знак, Char1 Знак Знак,Char2 Знак"/>
    <w:basedOn w:val="a1"/>
    <w:link w:val="310"/>
    <w:rsid w:val="001E64C6"/>
    <w:pPr>
      <w:spacing w:after="160" w:line="240" w:lineRule="exact"/>
    </w:pPr>
    <w:rPr>
      <w:rFonts w:ascii="Tahoma" w:hAnsi="Tahoma"/>
      <w:sz w:val="20"/>
      <w:szCs w:val="20"/>
      <w:lang w:val="en-US"/>
    </w:rPr>
  </w:style>
  <w:style w:type="character" w:customStyle="1" w:styleId="310">
    <w:name w:val="Основен текст с отстъп 3 Знак1"/>
    <w:aliases w:val="Char1 Знак1,Char1 Char Char Знак1,Char1 Char Знак,Char2 Char Char Знак,Char11 Знак,Char2 Char Знак,Char2 Знак1,Char Знак, Char1 Char Char Знак, Char1 Char Знак1, Char2 Char Char Знак1, Char2 Знак1,Char2 Знак Знак Знак2"/>
    <w:link w:val="33"/>
    <w:semiHidden/>
    <w:locked/>
    <w:rPr>
      <w:rFonts w:ascii="Times New Roman" w:hAnsi="Times New Roman" w:cs="Times New Roman"/>
      <w:sz w:val="16"/>
      <w:szCs w:val="16"/>
      <w:lang w:val="x-none" w:eastAsia="en-US"/>
    </w:rPr>
  </w:style>
  <w:style w:type="paragraph" w:styleId="a7">
    <w:name w:val="Body Text"/>
    <w:aliases w:val="block style"/>
    <w:basedOn w:val="a1"/>
    <w:link w:val="a8"/>
    <w:rsid w:val="006C4FEA"/>
    <w:pPr>
      <w:spacing w:after="120"/>
    </w:pPr>
    <w:rPr>
      <w:lang w:eastAsia="bg-BG"/>
    </w:rPr>
  </w:style>
  <w:style w:type="character" w:customStyle="1" w:styleId="a8">
    <w:name w:val="Основен текст Знак"/>
    <w:aliases w:val="block style Знак"/>
    <w:link w:val="a7"/>
    <w:locked/>
    <w:rsid w:val="006C4FEA"/>
    <w:rPr>
      <w:rFonts w:ascii="Times New Roman" w:hAnsi="Times New Roman" w:cs="Times New Roman"/>
      <w:sz w:val="24"/>
    </w:rPr>
  </w:style>
  <w:style w:type="paragraph" w:customStyle="1" w:styleId="ListParagraph1">
    <w:name w:val="List Paragraph1"/>
    <w:basedOn w:val="a1"/>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a9">
    <w:name w:val="Hyperlink"/>
    <w:uiPriority w:val="99"/>
    <w:rsid w:val="00FC21AD"/>
    <w:rPr>
      <w:rFonts w:cs="Times New Roman"/>
      <w:color w:val="0000FF"/>
      <w:u w:val="single"/>
    </w:rPr>
  </w:style>
  <w:style w:type="paragraph" w:customStyle="1" w:styleId="firstline">
    <w:name w:val="firstline"/>
    <w:basedOn w:val="a1"/>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2">
    <w:name w:val="Без разредка1"/>
    <w:qFormat/>
    <w:rsid w:val="008828D3"/>
    <w:rPr>
      <w:sz w:val="22"/>
      <w:szCs w:val="22"/>
      <w:lang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13"/>
    <w:rsid w:val="00555924"/>
    <w:rPr>
      <w:sz w:val="20"/>
      <w:szCs w:val="20"/>
      <w:lang w:val="en-GB" w:eastAsia="bg-BG"/>
    </w:rPr>
  </w:style>
  <w:style w:type="character" w:customStyle="1" w:styleId="13">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a"/>
    <w:locked/>
    <w:rsid w:val="00555924"/>
    <w:rPr>
      <w:rFonts w:ascii="Times New Roman" w:hAnsi="Times New Roman" w:cs="Times New Roman"/>
      <w:sz w:val="20"/>
      <w:lang w:val="en-GB" w:eastAsia="x-none"/>
    </w:rPr>
  </w:style>
  <w:style w:type="paragraph" w:styleId="ab">
    <w:name w:val="header"/>
    <w:aliases w:val="Char1 Знак,Intestazione.int.intestazione,Intestazione.int,(17) EPR Header, Знак Знак"/>
    <w:basedOn w:val="a1"/>
    <w:link w:val="14"/>
    <w:rsid w:val="00555924"/>
    <w:pPr>
      <w:tabs>
        <w:tab w:val="center" w:pos="4536"/>
        <w:tab w:val="right" w:pos="9072"/>
      </w:tabs>
    </w:pPr>
    <w:rPr>
      <w:lang w:eastAsia="bg-BG"/>
    </w:rPr>
  </w:style>
  <w:style w:type="character" w:customStyle="1" w:styleId="14">
    <w:name w:val="Горен колонтитул Знак1"/>
    <w:aliases w:val="Char1 Знак Знак,Intestazione.int.intestazione Знак,Intestazione.int Знак,(17) EPR Header Знак, Знак Знак Знак"/>
    <w:link w:val="ab"/>
    <w:uiPriority w:val="99"/>
    <w:locked/>
    <w:rsid w:val="00555924"/>
    <w:rPr>
      <w:rFonts w:ascii="Times New Roman" w:hAnsi="Times New Roman" w:cs="Times New Roman"/>
      <w:sz w:val="24"/>
    </w:rPr>
  </w:style>
  <w:style w:type="paragraph" w:styleId="ac">
    <w:name w:val="footer"/>
    <w:aliases w:val=" Char"/>
    <w:basedOn w:val="a1"/>
    <w:link w:val="ad"/>
    <w:uiPriority w:val="99"/>
    <w:rsid w:val="00555924"/>
    <w:pPr>
      <w:tabs>
        <w:tab w:val="center" w:pos="4536"/>
        <w:tab w:val="right" w:pos="9072"/>
      </w:tabs>
    </w:pPr>
    <w:rPr>
      <w:lang w:eastAsia="bg-BG"/>
    </w:rPr>
  </w:style>
  <w:style w:type="character" w:customStyle="1" w:styleId="ad">
    <w:name w:val="Долен колонтитул Знак"/>
    <w:aliases w:val=" Char Знак1"/>
    <w:link w:val="ac"/>
    <w:uiPriority w:val="99"/>
    <w:locked/>
    <w:rsid w:val="00555924"/>
    <w:rPr>
      <w:rFonts w:ascii="Times New Roman" w:hAnsi="Times New Roman" w:cs="Times New Roman"/>
      <w:sz w:val="24"/>
    </w:rPr>
  </w:style>
  <w:style w:type="paragraph" w:styleId="22">
    <w:name w:val="Body Text Indent 2"/>
    <w:basedOn w:val="a1"/>
    <w:link w:val="210"/>
    <w:uiPriority w:val="99"/>
    <w:rsid w:val="00E96850"/>
    <w:pPr>
      <w:spacing w:after="120" w:line="480" w:lineRule="auto"/>
      <w:ind w:left="283"/>
    </w:pPr>
    <w:rPr>
      <w:lang w:eastAsia="bg-BG"/>
    </w:rPr>
  </w:style>
  <w:style w:type="character" w:customStyle="1" w:styleId="210">
    <w:name w:val="Основен текст с отстъп 2 Знак1"/>
    <w:link w:val="22"/>
    <w:uiPriority w:val="99"/>
    <w:locked/>
    <w:rsid w:val="00E96850"/>
    <w:rPr>
      <w:rFonts w:ascii="Times New Roman" w:hAnsi="Times New Roman" w:cs="Times New Roman"/>
      <w:sz w:val="24"/>
    </w:rPr>
  </w:style>
  <w:style w:type="character" w:styleId="a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af">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af0">
    <w:name w:val="Balloon Text"/>
    <w:basedOn w:val="a1"/>
    <w:link w:val="af1"/>
    <w:uiPriority w:val="99"/>
    <w:rsid w:val="00FC4014"/>
    <w:rPr>
      <w:rFonts w:ascii="Tahoma" w:hAnsi="Tahoma"/>
      <w:sz w:val="16"/>
      <w:szCs w:val="16"/>
      <w:lang w:eastAsia="bg-BG"/>
    </w:rPr>
  </w:style>
  <w:style w:type="character" w:customStyle="1" w:styleId="af1">
    <w:name w:val="Изнесен текст Знак"/>
    <w:link w:val="af0"/>
    <w:uiPriority w:val="99"/>
    <w:locked/>
    <w:rsid w:val="00FC4014"/>
    <w:rPr>
      <w:rFonts w:ascii="Tahoma" w:hAnsi="Tahoma" w:cs="Times New Roman"/>
      <w:sz w:val="16"/>
    </w:rPr>
  </w:style>
  <w:style w:type="character" w:customStyle="1" w:styleId="11">
    <w:name w:val="Заглавие 1 Знак"/>
    <w:aliases w:val="ЗАГЛАВИЕ 1 Знак"/>
    <w:link w:val="10"/>
    <w:uiPriority w:val="9"/>
    <w:locked/>
    <w:rsid w:val="00545A1F"/>
    <w:rPr>
      <w:rFonts w:ascii="Times New Roman" w:hAnsi="Times New Roman"/>
      <w:b/>
      <w:sz w:val="20"/>
      <w:u w:val="single"/>
    </w:rPr>
  </w:style>
  <w:style w:type="table" w:styleId="af2">
    <w:name w:val="Table Grid"/>
    <w:basedOn w:val="a3"/>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11"/>
    <w:uiPriority w:val="99"/>
    <w:rsid w:val="00C334B4"/>
    <w:pPr>
      <w:spacing w:after="120" w:line="480" w:lineRule="auto"/>
    </w:pPr>
    <w:rPr>
      <w:lang w:eastAsia="bg-BG"/>
    </w:rPr>
  </w:style>
  <w:style w:type="character" w:customStyle="1" w:styleId="211">
    <w:name w:val="Основен текст 2 Знак1"/>
    <w:link w:val="23"/>
    <w:uiPriority w:val="99"/>
    <w:locked/>
    <w:rsid w:val="00C334B4"/>
    <w:rPr>
      <w:rFonts w:ascii="Times New Roman" w:hAnsi="Times New Roman" w:cs="Times New Roman"/>
      <w:sz w:val="24"/>
    </w:rPr>
  </w:style>
  <w:style w:type="paragraph" w:styleId="a">
    <w:name w:val="List Bullet"/>
    <w:basedOn w:val="a1"/>
    <w:rsid w:val="00DF4A5F"/>
    <w:pPr>
      <w:numPr>
        <w:numId w:val="5"/>
      </w:numPr>
      <w:spacing w:after="240"/>
      <w:jc w:val="both"/>
    </w:pPr>
    <w:rPr>
      <w:szCs w:val="20"/>
      <w:lang w:val="en-GB"/>
    </w:rPr>
  </w:style>
  <w:style w:type="paragraph" w:styleId="af3">
    <w:name w:val="Normal (Web)"/>
    <w:basedOn w:val="a1"/>
    <w:rsid w:val="00E044C7"/>
    <w:pPr>
      <w:spacing w:before="100" w:beforeAutospacing="1" w:after="100" w:afterAutospacing="1"/>
    </w:pPr>
    <w:rPr>
      <w:lang w:eastAsia="bg-BG"/>
    </w:rPr>
  </w:style>
  <w:style w:type="paragraph" w:customStyle="1" w:styleId="normaltableau">
    <w:name w:val="normal_tableau"/>
    <w:basedOn w:val="a1"/>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a1"/>
    <w:rsid w:val="00EF6955"/>
    <w:pPr>
      <w:suppressLineNumbers/>
      <w:suppressAutoHyphens/>
      <w:spacing w:after="240"/>
      <w:jc w:val="both"/>
    </w:pPr>
    <w:rPr>
      <w:szCs w:val="20"/>
      <w:lang w:val="en-GB" w:eastAsia="ar-SA"/>
    </w:rPr>
  </w:style>
  <w:style w:type="paragraph" w:styleId="af4">
    <w:name w:val="Normal Indent"/>
    <w:basedOn w:val="a1"/>
    <w:rsid w:val="00696AD4"/>
    <w:pPr>
      <w:ind w:left="708"/>
    </w:pPr>
    <w:rPr>
      <w:bCs/>
      <w:lang w:eastAsia="bg-BG"/>
    </w:rPr>
  </w:style>
  <w:style w:type="paragraph" w:customStyle="1" w:styleId="Text3">
    <w:name w:val="Text 3"/>
    <w:basedOn w:val="a1"/>
    <w:rsid w:val="00A02283"/>
    <w:pPr>
      <w:tabs>
        <w:tab w:val="left" w:pos="2302"/>
      </w:tabs>
      <w:spacing w:after="240"/>
      <w:ind w:left="1202" w:firstLine="709"/>
      <w:jc w:val="both"/>
    </w:pPr>
    <w:rPr>
      <w:szCs w:val="20"/>
      <w:lang w:val="en-GB"/>
    </w:rPr>
  </w:style>
  <w:style w:type="character" w:styleId="af5">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a1"/>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a1"/>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af6">
    <w:name w:val="Body Text Indent"/>
    <w:basedOn w:val="a1"/>
    <w:link w:val="af7"/>
    <w:rsid w:val="00A02283"/>
    <w:pPr>
      <w:spacing w:after="120"/>
      <w:ind w:left="283" w:firstLine="709"/>
      <w:jc w:val="both"/>
    </w:pPr>
    <w:rPr>
      <w:rFonts w:ascii="Cambria" w:hAnsi="Cambria"/>
      <w:lang w:eastAsia="bg-BG"/>
    </w:rPr>
  </w:style>
  <w:style w:type="character" w:customStyle="1" w:styleId="af7">
    <w:name w:val="Основен текст с отстъп Знак"/>
    <w:link w:val="af6"/>
    <w:uiPriority w:val="99"/>
    <w:locked/>
    <w:rsid w:val="00A02283"/>
    <w:rPr>
      <w:rFonts w:ascii="Cambria" w:hAnsi="Cambria" w:cs="Times New Roman"/>
      <w:sz w:val="24"/>
    </w:rPr>
  </w:style>
  <w:style w:type="paragraph" w:styleId="af8">
    <w:name w:val="Block Text"/>
    <w:basedOn w:val="a1"/>
    <w:rsid w:val="001E64C6"/>
    <w:pPr>
      <w:ind w:left="540" w:right="-514"/>
      <w:jc w:val="both"/>
    </w:pPr>
    <w:rPr>
      <w:rFonts w:ascii="Arial" w:hAnsi="Arial" w:cs="Arial"/>
      <w:sz w:val="22"/>
    </w:rPr>
  </w:style>
  <w:style w:type="character" w:styleId="af9">
    <w:name w:val="page number"/>
    <w:rsid w:val="001E64C6"/>
    <w:rPr>
      <w:rFonts w:cs="Times New Roman"/>
    </w:rPr>
  </w:style>
  <w:style w:type="paragraph" w:styleId="afa">
    <w:name w:val="Plain Text"/>
    <w:basedOn w:val="a1"/>
    <w:link w:val="15"/>
    <w:uiPriority w:val="99"/>
    <w:rsid w:val="001E64C6"/>
    <w:rPr>
      <w:rFonts w:ascii="Courier New" w:hAnsi="Courier New"/>
      <w:sz w:val="20"/>
      <w:szCs w:val="20"/>
      <w:lang w:eastAsia="bg-BG"/>
    </w:rPr>
  </w:style>
  <w:style w:type="character" w:customStyle="1" w:styleId="15">
    <w:name w:val="Обикновен текст Знак1"/>
    <w:link w:val="afa"/>
    <w:uiPriority w:val="99"/>
    <w:locked/>
    <w:rsid w:val="001E64C6"/>
    <w:rPr>
      <w:rFonts w:ascii="Courier New" w:hAnsi="Courier New" w:cs="Times New Roman"/>
      <w:sz w:val="20"/>
    </w:rPr>
  </w:style>
  <w:style w:type="paragraph" w:customStyle="1" w:styleId="afb">
    <w:name w:val="Знак Знак"/>
    <w:basedOn w:val="a1"/>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a1"/>
    <w:rsid w:val="001E64C6"/>
    <w:pPr>
      <w:tabs>
        <w:tab w:val="left" w:pos="709"/>
      </w:tabs>
    </w:pPr>
    <w:rPr>
      <w:rFonts w:ascii="Tahoma" w:hAnsi="Tahoma"/>
      <w:lang w:val="pl-PL" w:eastAsia="pl-PL"/>
    </w:rPr>
  </w:style>
  <w:style w:type="paragraph" w:styleId="34">
    <w:name w:val="Body Text 3"/>
    <w:basedOn w:val="a1"/>
    <w:link w:val="35"/>
    <w:rsid w:val="001E64C6"/>
    <w:pPr>
      <w:spacing w:after="120"/>
    </w:pPr>
    <w:rPr>
      <w:rFonts w:ascii="Arial" w:hAnsi="Arial"/>
      <w:sz w:val="16"/>
      <w:szCs w:val="16"/>
      <w:lang w:eastAsia="bg-BG"/>
    </w:rPr>
  </w:style>
  <w:style w:type="character" w:customStyle="1" w:styleId="35">
    <w:name w:val="Основен текст 3 Знак"/>
    <w:link w:val="34"/>
    <w:locked/>
    <w:rsid w:val="001E64C6"/>
    <w:rPr>
      <w:rFonts w:ascii="Arial" w:hAnsi="Arial" w:cs="Times New Roman"/>
      <w:sz w:val="16"/>
    </w:rPr>
  </w:style>
  <w:style w:type="character" w:styleId="afc">
    <w:name w:val="annotation reference"/>
    <w:uiPriority w:val="99"/>
    <w:rsid w:val="001E64C6"/>
    <w:rPr>
      <w:rFonts w:cs="Times New Roman"/>
      <w:sz w:val="16"/>
    </w:rPr>
  </w:style>
  <w:style w:type="paragraph" w:styleId="afd">
    <w:name w:val="annotation text"/>
    <w:basedOn w:val="a1"/>
    <w:link w:val="afe"/>
    <w:uiPriority w:val="99"/>
    <w:rsid w:val="001E64C6"/>
    <w:rPr>
      <w:sz w:val="20"/>
      <w:szCs w:val="20"/>
      <w:lang w:val="en-US" w:eastAsia="bg-BG"/>
    </w:rPr>
  </w:style>
  <w:style w:type="character" w:customStyle="1" w:styleId="afe">
    <w:name w:val="Текст на коментар Знак"/>
    <w:link w:val="afd"/>
    <w:uiPriority w:val="99"/>
    <w:locked/>
    <w:rsid w:val="001E64C6"/>
    <w:rPr>
      <w:rFonts w:ascii="Times New Roman" w:hAnsi="Times New Roman" w:cs="Times New Roman"/>
      <w:sz w:val="20"/>
      <w:lang w:val="en-US" w:eastAsia="x-none"/>
    </w:rPr>
  </w:style>
  <w:style w:type="paragraph" w:styleId="aff">
    <w:name w:val="annotation subject"/>
    <w:basedOn w:val="afd"/>
    <w:next w:val="afd"/>
    <w:link w:val="aff0"/>
    <w:uiPriority w:val="99"/>
    <w:rsid w:val="001E64C6"/>
    <w:rPr>
      <w:b/>
      <w:bCs/>
    </w:rPr>
  </w:style>
  <w:style w:type="character" w:customStyle="1" w:styleId="aff0">
    <w:name w:val="Предмет на коментар Знак"/>
    <w:link w:val="aff"/>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a1"/>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a1"/>
    <w:rsid w:val="00AE46DD"/>
    <w:pPr>
      <w:tabs>
        <w:tab w:val="left" w:pos="709"/>
      </w:tabs>
    </w:pPr>
    <w:rPr>
      <w:rFonts w:ascii="Tahoma" w:hAnsi="Tahoma"/>
      <w:lang w:val="pl-PL" w:eastAsia="pl-PL"/>
    </w:rPr>
  </w:style>
  <w:style w:type="paragraph" w:customStyle="1" w:styleId="Style16">
    <w:name w:val="Style16"/>
    <w:basedOn w:val="a1"/>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a1"/>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a1"/>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a1"/>
    <w:rsid w:val="00090A29"/>
    <w:pPr>
      <w:widowControl w:val="0"/>
      <w:autoSpaceDE w:val="0"/>
      <w:autoSpaceDN w:val="0"/>
      <w:adjustRightInd w:val="0"/>
      <w:spacing w:line="331" w:lineRule="exact"/>
      <w:ind w:firstLine="720"/>
      <w:jc w:val="both"/>
    </w:pPr>
    <w:rPr>
      <w:rFonts w:eastAsia="Times New Roman"/>
      <w:lang w:eastAsia="bg-BG"/>
    </w:rPr>
  </w:style>
  <w:style w:type="paragraph" w:styleId="aff1">
    <w:name w:val="List Paragraph"/>
    <w:aliases w:val="ПАРАГРАФ"/>
    <w:basedOn w:val="a1"/>
    <w:qFormat/>
    <w:rsid w:val="00A47A50"/>
    <w:pPr>
      <w:ind w:left="708"/>
    </w:pPr>
  </w:style>
  <w:style w:type="paragraph" w:customStyle="1" w:styleId="NumberedParagraphs">
    <w:name w:val="Numbered Paragraphs"/>
    <w:basedOn w:val="31"/>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21">
    <w:name w:val="Заглавие 2 Знак"/>
    <w:aliases w:val="ЗАГЛАВИЕ 2 Знак"/>
    <w:link w:val="20"/>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a1"/>
    <w:uiPriority w:val="1"/>
    <w:qFormat/>
    <w:rsid w:val="00495D15"/>
    <w:pPr>
      <w:widowControl w:val="0"/>
    </w:pPr>
    <w:rPr>
      <w:rFonts w:ascii="Calibri" w:hAnsi="Calibri"/>
      <w:sz w:val="22"/>
      <w:szCs w:val="22"/>
      <w:lang w:val="en-US"/>
    </w:rPr>
  </w:style>
  <w:style w:type="character" w:customStyle="1" w:styleId="Bodytext3">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4">
    <w:name w:val="Основен текст2"/>
    <w:basedOn w:val="a1"/>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a1"/>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aff2">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aff3">
    <w:name w:val="Emphasis"/>
    <w:uiPriority w:val="20"/>
    <w:qFormat/>
    <w:locked/>
    <w:rsid w:val="005B129C"/>
    <w:rPr>
      <w:i/>
      <w:iCs/>
    </w:rPr>
  </w:style>
  <w:style w:type="character" w:customStyle="1" w:styleId="search1">
    <w:name w:val="search1"/>
    <w:rsid w:val="005B129C"/>
  </w:style>
  <w:style w:type="character" w:customStyle="1" w:styleId="60">
    <w:name w:val="Заглавие 6 Знак"/>
    <w:link w:val="6"/>
    <w:rsid w:val="00545A55"/>
    <w:rPr>
      <w:rFonts w:ascii="Arial" w:hAnsi="Arial"/>
      <w:b/>
      <w:bCs/>
      <w:sz w:val="16"/>
      <w:szCs w:val="16"/>
      <w:lang w:val="x-none" w:eastAsia="ar-SA"/>
    </w:rPr>
  </w:style>
  <w:style w:type="character" w:customStyle="1" w:styleId="70">
    <w:name w:val="Заглавие 7 Знак"/>
    <w:aliases w:val="ЗАГЛАВИЕ 5 Знак"/>
    <w:link w:val="7"/>
    <w:rsid w:val="00545A55"/>
    <w:rPr>
      <w:rFonts w:ascii="Arial" w:hAnsi="Arial"/>
      <w:b/>
      <w:bCs/>
      <w:color w:val="4F81BD"/>
      <w:sz w:val="22"/>
      <w:szCs w:val="22"/>
      <w:lang w:val="x-none" w:eastAsia="ja-JP"/>
    </w:rPr>
  </w:style>
  <w:style w:type="character" w:customStyle="1" w:styleId="80">
    <w:name w:val="Заглавие 8 Знак"/>
    <w:link w:val="8"/>
    <w:rsid w:val="00545A55"/>
    <w:rPr>
      <w:rFonts w:ascii="Cambria" w:eastAsia="Times New Roman" w:hAnsi="Cambria"/>
      <w:color w:val="404040"/>
      <w:lang w:val="x-none" w:eastAsia="en-US"/>
    </w:rPr>
  </w:style>
  <w:style w:type="character" w:customStyle="1" w:styleId="90">
    <w:name w:val="Заглавие 9 Знак"/>
    <w:link w:val="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a1"/>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5">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a1"/>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aff4">
    <w:name w:val="No Spacing"/>
    <w:link w:val="aff5"/>
    <w:qFormat/>
    <w:rsid w:val="00545A55"/>
    <w:rPr>
      <w:rFonts w:eastAsia="Times New Roman"/>
      <w:sz w:val="22"/>
      <w:szCs w:val="22"/>
    </w:rPr>
  </w:style>
  <w:style w:type="character" w:customStyle="1" w:styleId="aff5">
    <w:name w:val="Без разредка Знак"/>
    <w:link w:val="aff4"/>
    <w:rsid w:val="00545A55"/>
    <w:rPr>
      <w:rFonts w:eastAsia="Times New Roman"/>
      <w:sz w:val="22"/>
      <w:szCs w:val="22"/>
    </w:rPr>
  </w:style>
  <w:style w:type="numbering" w:customStyle="1" w:styleId="NoList1">
    <w:name w:val="No List1"/>
    <w:next w:val="a4"/>
    <w:uiPriority w:val="99"/>
    <w:semiHidden/>
    <w:unhideWhenUsed/>
    <w:rsid w:val="00545A55"/>
  </w:style>
  <w:style w:type="paragraph" w:styleId="a0">
    <w:name w:val="TOC Heading"/>
    <w:basedOn w:val="10"/>
    <w:next w:val="a1"/>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26">
    <w:name w:val="toc 2"/>
    <w:basedOn w:val="a1"/>
    <w:next w:val="a1"/>
    <w:autoRedefine/>
    <w:uiPriority w:val="39"/>
    <w:locked/>
    <w:rsid w:val="00545A55"/>
    <w:pPr>
      <w:spacing w:before="120" w:after="100"/>
      <w:ind w:left="220" w:firstLine="567"/>
      <w:jc w:val="both"/>
    </w:pPr>
    <w:rPr>
      <w:rFonts w:ascii="Arial" w:eastAsia="Times New Roman" w:hAnsi="Arial"/>
      <w:sz w:val="20"/>
      <w:szCs w:val="22"/>
    </w:rPr>
  </w:style>
  <w:style w:type="paragraph" w:styleId="36">
    <w:name w:val="toc 3"/>
    <w:basedOn w:val="a1"/>
    <w:next w:val="a1"/>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a3"/>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f6">
    <w:name w:val="Intense Emphasis"/>
    <w:uiPriority w:val="21"/>
    <w:qFormat/>
    <w:rsid w:val="00545A55"/>
    <w:rPr>
      <w:rFonts w:ascii="Arial" w:hAnsi="Arial" w:cs="Times New Roman"/>
      <w:i/>
      <w:sz w:val="16"/>
      <w:lang w:val="bg-BG" w:eastAsia="bg-BG"/>
    </w:rPr>
  </w:style>
  <w:style w:type="paragraph" w:customStyle="1" w:styleId="aff7">
    <w:name w:val="ТАБЛИЦА"/>
    <w:basedOn w:val="a1"/>
    <w:qFormat/>
    <w:rsid w:val="00545A55"/>
    <w:pPr>
      <w:spacing w:before="120"/>
      <w:jc w:val="both"/>
    </w:pPr>
    <w:rPr>
      <w:rFonts w:ascii="Arial" w:hAnsi="Arial" w:cs="Arial"/>
      <w:bCs/>
      <w:sz w:val="20"/>
      <w:szCs w:val="22"/>
    </w:rPr>
  </w:style>
  <w:style w:type="paragraph" w:styleId="16">
    <w:name w:val="toc 1"/>
    <w:basedOn w:val="a1"/>
    <w:next w:val="a1"/>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a1"/>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a1"/>
    <w:semiHidden/>
    <w:rsid w:val="00545A55"/>
    <w:pPr>
      <w:tabs>
        <w:tab w:val="left" w:pos="709"/>
      </w:tabs>
      <w:spacing w:before="120"/>
      <w:ind w:firstLine="567"/>
      <w:jc w:val="both"/>
    </w:pPr>
    <w:rPr>
      <w:rFonts w:ascii="Futura Bk" w:eastAsia="Times New Roman" w:hAnsi="Futura Bk"/>
      <w:lang w:val="pl-PL" w:eastAsia="pl-PL"/>
    </w:rPr>
  </w:style>
  <w:style w:type="paragraph" w:styleId="41">
    <w:name w:val="toc 4"/>
    <w:basedOn w:val="a1"/>
    <w:next w:val="a1"/>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51">
    <w:name w:val="toc 5"/>
    <w:basedOn w:val="a1"/>
    <w:next w:val="a1"/>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61">
    <w:name w:val="toc 6"/>
    <w:basedOn w:val="a1"/>
    <w:next w:val="a1"/>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71">
    <w:name w:val="toc 7"/>
    <w:basedOn w:val="a1"/>
    <w:next w:val="a1"/>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81">
    <w:name w:val="toc 8"/>
    <w:basedOn w:val="a1"/>
    <w:next w:val="a1"/>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91">
    <w:name w:val="toc 9"/>
    <w:basedOn w:val="a1"/>
    <w:next w:val="a1"/>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aff8">
    <w:name w:val="caption"/>
    <w:aliases w:val="ФИГУРА"/>
    <w:basedOn w:val="a1"/>
    <w:next w:val="a1"/>
    <w:qFormat/>
    <w:locked/>
    <w:rsid w:val="00545A55"/>
    <w:pPr>
      <w:keepNext/>
      <w:spacing w:before="120"/>
      <w:ind w:firstLine="567"/>
      <w:jc w:val="both"/>
    </w:pPr>
    <w:rPr>
      <w:rFonts w:ascii="Arial" w:hAnsi="Arial" w:cs="Arial"/>
      <w:bCs/>
      <w:i/>
      <w:sz w:val="20"/>
      <w:szCs w:val="20"/>
    </w:rPr>
  </w:style>
  <w:style w:type="paragraph" w:styleId="aff9">
    <w:name w:val="Subtitle"/>
    <w:basedOn w:val="a1"/>
    <w:next w:val="a1"/>
    <w:link w:val="affa"/>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affa">
    <w:name w:val="Подзаглавие Знак"/>
    <w:link w:val="aff9"/>
    <w:rsid w:val="00545A55"/>
    <w:rPr>
      <w:rFonts w:ascii="Arial" w:hAnsi="Arial"/>
      <w:b/>
      <w:color w:val="002060"/>
      <w:sz w:val="14"/>
      <w:szCs w:val="14"/>
      <w:lang w:val="x-none" w:eastAsia="ar-SA"/>
    </w:rPr>
  </w:style>
  <w:style w:type="character" w:styleId="affb">
    <w:name w:val="Subtle Emphasis"/>
    <w:uiPriority w:val="19"/>
    <w:qFormat/>
    <w:rsid w:val="00545A55"/>
    <w:rPr>
      <w:rFonts w:cs="Times New Roman"/>
    </w:rPr>
  </w:style>
  <w:style w:type="table" w:customStyle="1" w:styleId="LightList-Accent13">
    <w:name w:val="Light List - Accent 13"/>
    <w:basedOn w:val="a3"/>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c">
    <w:name w:val="table of figures"/>
    <w:basedOn w:val="a1"/>
    <w:next w:val="a1"/>
    <w:uiPriority w:val="99"/>
    <w:locked/>
    <w:rsid w:val="00545A55"/>
    <w:pPr>
      <w:spacing w:before="120"/>
      <w:ind w:firstLine="567"/>
      <w:jc w:val="both"/>
    </w:pPr>
    <w:rPr>
      <w:rFonts w:ascii="Arial" w:hAnsi="Arial" w:cs="Arial"/>
      <w:sz w:val="20"/>
      <w:szCs w:val="22"/>
    </w:rPr>
  </w:style>
  <w:style w:type="table" w:customStyle="1" w:styleId="LightList2">
    <w:name w:val="Light List2"/>
    <w:basedOn w:val="a3"/>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3"/>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d">
    <w:name w:val="endnote text"/>
    <w:basedOn w:val="a1"/>
    <w:link w:val="affe"/>
    <w:locked/>
    <w:rsid w:val="00545A55"/>
    <w:pPr>
      <w:spacing w:before="120"/>
      <w:ind w:firstLine="567"/>
      <w:jc w:val="both"/>
    </w:pPr>
    <w:rPr>
      <w:rFonts w:ascii="Arial" w:hAnsi="Arial"/>
      <w:sz w:val="20"/>
      <w:szCs w:val="20"/>
      <w:lang w:val="x-none"/>
    </w:rPr>
  </w:style>
  <w:style w:type="character" w:customStyle="1" w:styleId="affe">
    <w:name w:val="Текст на бележка в края Знак"/>
    <w:link w:val="affd"/>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afff">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a1"/>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a1"/>
    <w:rsid w:val="00545A55"/>
    <w:pPr>
      <w:widowControl w:val="0"/>
      <w:autoSpaceDN w:val="0"/>
      <w:adjustRightInd w:val="0"/>
      <w:spacing w:before="120"/>
    </w:pPr>
    <w:rPr>
      <w:rFonts w:ascii="Courier New" w:eastAsia="Times New Roman" w:hAnsi="Courier New" w:cs="Courier New"/>
      <w:sz w:val="20"/>
      <w:szCs w:val="20"/>
    </w:rPr>
  </w:style>
  <w:style w:type="character" w:styleId="afff0">
    <w:name w:val="Intense Reference"/>
    <w:uiPriority w:val="32"/>
    <w:qFormat/>
    <w:rsid w:val="00545A55"/>
    <w:rPr>
      <w:rFonts w:cs="Times New Roman"/>
      <w:b/>
      <w:bCs/>
      <w:smallCaps/>
      <w:color w:val="C0504D"/>
      <w:spacing w:val="5"/>
      <w:u w:val="single"/>
    </w:rPr>
  </w:style>
  <w:style w:type="paragraph" w:customStyle="1" w:styleId="afff1">
    <w:name w:val="СЪДЪРЖАНИЕ"/>
    <w:basedOn w:val="affc"/>
    <w:qFormat/>
    <w:rsid w:val="00545A55"/>
    <w:pPr>
      <w:tabs>
        <w:tab w:val="right" w:leader="dot" w:pos="9911"/>
      </w:tabs>
      <w:ind w:firstLine="0"/>
    </w:pPr>
  </w:style>
  <w:style w:type="paragraph" w:customStyle="1" w:styleId="Normalbold">
    <w:name w:val="Normal bold"/>
    <w:basedOn w:val="a1"/>
    <w:qFormat/>
    <w:rsid w:val="00545A55"/>
    <w:pPr>
      <w:spacing w:before="120"/>
      <w:ind w:firstLine="567"/>
      <w:jc w:val="both"/>
    </w:pPr>
    <w:rPr>
      <w:rFonts w:ascii="Arial" w:hAnsi="Arial" w:cs="Arial"/>
      <w:b/>
      <w:sz w:val="22"/>
      <w:szCs w:val="22"/>
    </w:rPr>
  </w:style>
  <w:style w:type="paragraph" w:customStyle="1" w:styleId="62">
    <w:name w:val="ЗАГЛАВИЕ 6"/>
    <w:basedOn w:val="a1"/>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2"/>
    <w:locked/>
    <w:rsid w:val="00545A55"/>
    <w:rPr>
      <w:rFonts w:ascii="Arial Bold" w:hAnsi="Arial Bold"/>
      <w:b/>
      <w:color w:val="4F81BD"/>
      <w:sz w:val="22"/>
      <w:szCs w:val="22"/>
      <w:lang w:val="x-none" w:eastAsia="en-US"/>
    </w:rPr>
  </w:style>
  <w:style w:type="paragraph" w:customStyle="1" w:styleId="1">
    <w:name w:val="1.НЕСЕБЪР"/>
    <w:basedOn w:val="a1"/>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0">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0"/>
    <w:locked/>
    <w:rsid w:val="00545A55"/>
    <w:rPr>
      <w:rFonts w:ascii="Arial Narrow" w:hAnsi="Arial Narrow"/>
      <w:b/>
      <w:i/>
      <w:sz w:val="24"/>
      <w:lang w:val="x-none" w:eastAsia="x-none"/>
    </w:rPr>
  </w:style>
  <w:style w:type="paragraph" w:customStyle="1" w:styleId="BULLET">
    <w:name w:val="BULLET"/>
    <w:basedOn w:val="16"/>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fff2">
    <w:name w:val="Основен текст_"/>
    <w:link w:val="17"/>
    <w:locked/>
    <w:rsid w:val="00545A55"/>
    <w:rPr>
      <w:rFonts w:ascii="Arial" w:hAnsi="Arial"/>
      <w:sz w:val="19"/>
      <w:shd w:val="clear" w:color="auto" w:fill="FFFFFF"/>
    </w:rPr>
  </w:style>
  <w:style w:type="paragraph" w:customStyle="1" w:styleId="17">
    <w:name w:val="Основен текст1"/>
    <w:basedOn w:val="a1"/>
    <w:link w:val="afff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a1"/>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45A55"/>
  </w:style>
  <w:style w:type="numbering" w:customStyle="1" w:styleId="NoList111">
    <w:name w:val="No List111"/>
    <w:next w:val="a4"/>
    <w:semiHidden/>
    <w:rsid w:val="00545A55"/>
  </w:style>
  <w:style w:type="table" w:customStyle="1" w:styleId="TableGrid5">
    <w:name w:val="Table Grid5"/>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a3"/>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a3"/>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3"/>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a3"/>
    <w:next w:val="-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a4"/>
    <w:rsid w:val="00545A55"/>
  </w:style>
  <w:style w:type="numbering" w:customStyle="1" w:styleId="List311">
    <w:name w:val="List 311"/>
    <w:basedOn w:val="a4"/>
    <w:rsid w:val="00545A55"/>
  </w:style>
  <w:style w:type="table" w:customStyle="1" w:styleId="TableGrid6">
    <w:name w:val="Table Grid6"/>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a1"/>
    <w:rsid w:val="00545A55"/>
    <w:pPr>
      <w:tabs>
        <w:tab w:val="left" w:pos="709"/>
      </w:tabs>
    </w:pPr>
    <w:rPr>
      <w:rFonts w:ascii="Tahoma" w:eastAsia="Times New Roman" w:hAnsi="Tahoma"/>
      <w:lang w:val="pl-PL" w:eastAsia="pl-PL"/>
    </w:rPr>
  </w:style>
  <w:style w:type="table" w:customStyle="1" w:styleId="TableGrid7">
    <w:name w:val="Table Grid7"/>
    <w:basedOn w:val="a3"/>
    <w:next w:val="af2"/>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a1"/>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Application1">
    <w:name w:val="Application1"/>
    <w:basedOn w:val="10"/>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a1"/>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a1"/>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afff3">
    <w:name w:val="line number"/>
    <w:locked/>
    <w:rsid w:val="00545A55"/>
    <w:rPr>
      <w:rFonts w:cs="Times New Roman"/>
    </w:rPr>
  </w:style>
  <w:style w:type="paragraph" w:customStyle="1" w:styleId="SubTitle1">
    <w:name w:val="SubTitle 1"/>
    <w:basedOn w:val="a1"/>
    <w:next w:val="a1"/>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545A55"/>
    <w:pPr>
      <w:tabs>
        <w:tab w:val="left" w:pos="709"/>
      </w:tabs>
    </w:pPr>
    <w:rPr>
      <w:rFonts w:ascii="Tahoma" w:eastAsia="Times New Roman" w:hAnsi="Tahoma"/>
      <w:lang w:val="pl-PL" w:eastAsia="pl-PL"/>
    </w:rPr>
  </w:style>
  <w:style w:type="paragraph" w:styleId="afff4">
    <w:name w:val="Document Map"/>
    <w:basedOn w:val="a1"/>
    <w:link w:val="afff5"/>
    <w:locked/>
    <w:rsid w:val="00545A55"/>
    <w:pPr>
      <w:shd w:val="clear" w:color="auto" w:fill="000080"/>
    </w:pPr>
    <w:rPr>
      <w:rFonts w:ascii="Tahoma" w:eastAsia="Times New Roman" w:hAnsi="Tahoma"/>
      <w:sz w:val="20"/>
      <w:lang w:val="x-none" w:eastAsia="x-none"/>
    </w:rPr>
  </w:style>
  <w:style w:type="character" w:customStyle="1" w:styleId="afff5">
    <w:name w:val="План на документа Знак"/>
    <w:link w:val="afff4"/>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a1"/>
    <w:rsid w:val="00545A55"/>
    <w:pPr>
      <w:tabs>
        <w:tab w:val="left" w:pos="709"/>
      </w:tabs>
    </w:pPr>
    <w:rPr>
      <w:rFonts w:ascii="Tahoma" w:eastAsia="Times New Roman" w:hAnsi="Tahoma"/>
      <w:lang w:val="pl-PL" w:eastAsia="pl-PL"/>
    </w:rPr>
  </w:style>
  <w:style w:type="paragraph" w:customStyle="1" w:styleId="27">
    <w:name w:val="Нормален (уеб)2"/>
    <w:basedOn w:val="a1"/>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10"/>
    <w:next w:val="a1"/>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a1"/>
    <w:rsid w:val="00545A55"/>
    <w:pPr>
      <w:tabs>
        <w:tab w:val="left" w:pos="2161"/>
      </w:tabs>
      <w:spacing w:after="240"/>
      <w:ind w:left="1202"/>
      <w:jc w:val="both"/>
    </w:pPr>
    <w:rPr>
      <w:rFonts w:eastAsia="Times New Roman"/>
      <w:lang w:eastAsia="en-GB"/>
    </w:rPr>
  </w:style>
  <w:style w:type="paragraph" w:customStyle="1" w:styleId="Normalenglish">
    <w:name w:val="Normalenglish"/>
    <w:basedOn w:val="a1"/>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a1"/>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a1"/>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fff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fff7">
    <w:name w:val="Знак"/>
    <w:basedOn w:val="a1"/>
    <w:rsid w:val="00545A55"/>
    <w:pPr>
      <w:tabs>
        <w:tab w:val="left" w:pos="709"/>
      </w:tabs>
    </w:pPr>
    <w:rPr>
      <w:rFonts w:ascii="Tahoma" w:eastAsia="Times New Roman" w:hAnsi="Tahoma"/>
      <w:lang w:val="pl-PL" w:eastAsia="pl-PL"/>
    </w:rPr>
  </w:style>
  <w:style w:type="paragraph" w:customStyle="1" w:styleId="ListParagraph2">
    <w:name w:val="List Paragraph2"/>
    <w:basedOn w:val="a1"/>
    <w:qFormat/>
    <w:rsid w:val="00545A55"/>
    <w:pPr>
      <w:ind w:left="708"/>
    </w:pPr>
    <w:rPr>
      <w:rFonts w:eastAsia="Times New Roman"/>
      <w:lang w:eastAsia="bg-BG"/>
    </w:rPr>
  </w:style>
  <w:style w:type="paragraph" w:customStyle="1" w:styleId="CharCharChar1">
    <w:name w:val="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1"/>
    <w:rsid w:val="00545A55"/>
    <w:pPr>
      <w:tabs>
        <w:tab w:val="left" w:pos="709"/>
      </w:tabs>
    </w:pPr>
    <w:rPr>
      <w:rFonts w:ascii="Tahoma" w:eastAsia="Times New Roman" w:hAnsi="Tahoma"/>
      <w:lang w:val="pl-PL" w:eastAsia="pl-PL"/>
    </w:rPr>
  </w:style>
  <w:style w:type="paragraph" w:customStyle="1" w:styleId="Char4">
    <w:name w:val="Char4"/>
    <w:basedOn w:val="a1"/>
    <w:rsid w:val="00545A55"/>
    <w:pPr>
      <w:tabs>
        <w:tab w:val="left" w:pos="709"/>
      </w:tabs>
    </w:pPr>
    <w:rPr>
      <w:rFonts w:ascii="Tahoma" w:eastAsia="Times New Roman" w:hAnsi="Tahoma"/>
      <w:lang w:val="pl-PL" w:eastAsia="pl-PL"/>
    </w:rPr>
  </w:style>
  <w:style w:type="paragraph" w:customStyle="1" w:styleId="CharChar">
    <w:name w:val="Char Char Знак Знак"/>
    <w:basedOn w:val="a1"/>
    <w:rsid w:val="00545A55"/>
    <w:pPr>
      <w:tabs>
        <w:tab w:val="left" w:pos="709"/>
      </w:tabs>
    </w:pPr>
    <w:rPr>
      <w:rFonts w:ascii="Tahoma" w:eastAsia="Times New Roman" w:hAnsi="Tahoma"/>
      <w:lang w:val="pl-PL" w:eastAsia="pl-PL"/>
    </w:rPr>
  </w:style>
  <w:style w:type="paragraph" w:customStyle="1" w:styleId="CharChar0">
    <w:name w:val="Знак Знак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character" w:customStyle="1" w:styleId="28">
    <w:name w:val="Основен текст 2 Знак"/>
    <w:rsid w:val="00545A55"/>
    <w:rPr>
      <w:rFonts w:cs="Times New Roman"/>
      <w:snapToGrid w:val="0"/>
      <w:sz w:val="24"/>
      <w:lang w:val="en-GB" w:eastAsia="en-US"/>
    </w:rPr>
  </w:style>
  <w:style w:type="character" w:customStyle="1" w:styleId="afff8">
    <w:name w:val="Горен колонтитул Знак"/>
    <w:rsid w:val="00545A55"/>
    <w:rPr>
      <w:rFonts w:ascii="Courier New" w:hAnsi="Courier New" w:cs="Times New Roman"/>
      <w:snapToGrid w:val="0"/>
      <w:sz w:val="24"/>
      <w:lang w:val="en-GB" w:eastAsia="en-US"/>
    </w:rPr>
  </w:style>
  <w:style w:type="character" w:customStyle="1" w:styleId="29">
    <w:name w:val="Основен текст с отстъп 2 Знак"/>
    <w:rsid w:val="00545A55"/>
    <w:rPr>
      <w:rFonts w:cs="Times New Roman"/>
    </w:rPr>
  </w:style>
  <w:style w:type="character" w:customStyle="1" w:styleId="37">
    <w:name w:val="Основен текст с отстъп 3 Знак"/>
    <w:rsid w:val="00545A55"/>
    <w:rPr>
      <w:rFonts w:cs="Times New Roman"/>
      <w:sz w:val="16"/>
      <w:szCs w:val="16"/>
    </w:rPr>
  </w:style>
  <w:style w:type="character" w:customStyle="1" w:styleId="afff9">
    <w:name w:val="Обикновен текст Знак"/>
    <w:rsid w:val="00545A55"/>
    <w:rPr>
      <w:rFonts w:ascii="Courier New" w:hAnsi="Courier New" w:cs="Times New Roman"/>
      <w:lang w:val="en-US" w:eastAsia="en-US"/>
    </w:rPr>
  </w:style>
  <w:style w:type="paragraph" w:customStyle="1" w:styleId="titre4">
    <w:name w:val="titre4"/>
    <w:basedOn w:val="a1"/>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a1"/>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a1"/>
    <w:rsid w:val="00545A55"/>
    <w:pPr>
      <w:tabs>
        <w:tab w:val="left" w:pos="709"/>
      </w:tabs>
    </w:pPr>
    <w:rPr>
      <w:rFonts w:ascii="Tahoma" w:eastAsia="Times New Roman" w:hAnsi="Tahoma"/>
      <w:lang w:val="pl-PL" w:eastAsia="pl-PL"/>
    </w:rPr>
  </w:style>
  <w:style w:type="paragraph" w:customStyle="1" w:styleId="18">
    <w:name w:val="Знак1"/>
    <w:basedOn w:val="a1"/>
    <w:rsid w:val="00545A55"/>
    <w:pPr>
      <w:tabs>
        <w:tab w:val="left" w:pos="709"/>
      </w:tabs>
    </w:pPr>
    <w:rPr>
      <w:rFonts w:ascii="Tahoma" w:eastAsia="Times New Roman" w:hAnsi="Tahoma"/>
      <w:lang w:val="pl-PL" w:eastAsia="pl-PL"/>
    </w:rPr>
  </w:style>
  <w:style w:type="paragraph" w:customStyle="1" w:styleId="CharCharChar11">
    <w:name w:val="Char Char Char1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1"/>
    <w:rsid w:val="00545A55"/>
    <w:pPr>
      <w:tabs>
        <w:tab w:val="left" w:pos="709"/>
      </w:tabs>
    </w:pPr>
    <w:rPr>
      <w:rFonts w:ascii="Tahoma" w:eastAsia="Times New Roman" w:hAnsi="Tahoma"/>
      <w:lang w:val="pl-PL" w:eastAsia="pl-PL"/>
    </w:rPr>
  </w:style>
  <w:style w:type="paragraph" w:customStyle="1" w:styleId="Char3">
    <w:name w:val="Char3"/>
    <w:basedOn w:val="a1"/>
    <w:rsid w:val="00545A55"/>
    <w:pPr>
      <w:tabs>
        <w:tab w:val="left" w:pos="709"/>
      </w:tabs>
    </w:pPr>
    <w:rPr>
      <w:rFonts w:ascii="Tahoma" w:eastAsia="Times New Roman" w:hAnsi="Tahoma"/>
      <w:lang w:val="pl-PL" w:eastAsia="pl-PL"/>
    </w:rPr>
  </w:style>
  <w:style w:type="paragraph" w:customStyle="1" w:styleId="CharChar1">
    <w:name w:val="Char Char Знак Знак1"/>
    <w:basedOn w:val="a1"/>
    <w:rsid w:val="00545A55"/>
    <w:pPr>
      <w:tabs>
        <w:tab w:val="left" w:pos="709"/>
      </w:tabs>
    </w:pPr>
    <w:rPr>
      <w:rFonts w:ascii="Tahoma" w:eastAsia="Times New Roman" w:hAnsi="Tahoma"/>
      <w:lang w:val="pl-PL" w:eastAsia="pl-PL"/>
    </w:rPr>
  </w:style>
  <w:style w:type="paragraph" w:customStyle="1" w:styleId="CharChar10">
    <w:name w:val="Знак Знак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afffa">
    <w:name w:val="Знак Знак Знак"/>
    <w:basedOn w:val="a1"/>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
    <w:name w:val="HTML Preformatted"/>
    <w:basedOn w:val="a1"/>
    <w:link w:val="HTML0"/>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0">
    <w:name w:val="HTML стандартен Знак"/>
    <w:link w:val="HTML"/>
    <w:rsid w:val="00545A55"/>
    <w:rPr>
      <w:rFonts w:ascii="Courier New" w:eastAsia="Times New Roman" w:hAnsi="Courier New"/>
      <w:szCs w:val="24"/>
      <w:lang w:val="x-none" w:eastAsia="x-none"/>
    </w:rPr>
  </w:style>
  <w:style w:type="paragraph" w:customStyle="1" w:styleId="2CharCharCharChar">
    <w:name w:val="2 Char Char Char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31"/>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fffb">
    <w:name w:val="A"/>
    <w:basedOn w:val="a1"/>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a1"/>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a1"/>
    <w:rsid w:val="00545A55"/>
    <w:pPr>
      <w:tabs>
        <w:tab w:val="left" w:pos="709"/>
      </w:tabs>
    </w:pPr>
    <w:rPr>
      <w:rFonts w:ascii="Tahoma" w:eastAsia="Times New Roman" w:hAnsi="Tahoma"/>
      <w:lang w:val="pl-PL" w:eastAsia="pl-PL"/>
    </w:rPr>
  </w:style>
  <w:style w:type="paragraph" w:customStyle="1" w:styleId="19">
    <w:name w:val="1"/>
    <w:basedOn w:val="a1"/>
    <w:rsid w:val="00545A55"/>
    <w:pPr>
      <w:tabs>
        <w:tab w:val="left" w:pos="709"/>
      </w:tabs>
    </w:pPr>
    <w:rPr>
      <w:rFonts w:ascii="Tahoma" w:eastAsia="Times New Roman" w:hAnsi="Tahoma"/>
      <w:lang w:val="pl-PL" w:eastAsia="pl-PL"/>
    </w:rPr>
  </w:style>
  <w:style w:type="paragraph" w:customStyle="1" w:styleId="1CharCharChar1">
    <w:name w:val="1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2">
    <w:name w:val="Char Char"/>
    <w:basedOn w:val="a1"/>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a1"/>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a1"/>
    <w:rsid w:val="00545A55"/>
    <w:pPr>
      <w:tabs>
        <w:tab w:val="left" w:pos="709"/>
      </w:tabs>
    </w:pPr>
    <w:rPr>
      <w:rFonts w:ascii="Tahoma" w:eastAsia="Times New Roman" w:hAnsi="Tahoma"/>
      <w:lang w:val="pl-PL" w:eastAsia="pl-PL"/>
    </w:rPr>
  </w:style>
  <w:style w:type="paragraph" w:customStyle="1" w:styleId="2Char">
    <w:name w:val="2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a1"/>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a1"/>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a1"/>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a1"/>
    <w:rsid w:val="00545A55"/>
    <w:pPr>
      <w:spacing w:before="120" w:after="120"/>
      <w:ind w:right="20"/>
      <w:jc w:val="both"/>
    </w:pPr>
    <w:rPr>
      <w:rFonts w:eastAsia="Arial Unicode MS"/>
      <w:lang w:val="ru-RU" w:eastAsia="bg-BG"/>
    </w:rPr>
  </w:style>
  <w:style w:type="paragraph" w:customStyle="1" w:styleId="Style2">
    <w:name w:val="Style2"/>
    <w:basedOn w:val="a1"/>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a1"/>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a1"/>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a1"/>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a1"/>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a1"/>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a1"/>
    <w:rsid w:val="00545A55"/>
    <w:pPr>
      <w:widowControl w:val="0"/>
      <w:autoSpaceDE w:val="0"/>
      <w:autoSpaceDN w:val="0"/>
      <w:adjustRightInd w:val="0"/>
      <w:spacing w:line="277" w:lineRule="exact"/>
      <w:jc w:val="both"/>
    </w:pPr>
    <w:rPr>
      <w:rFonts w:eastAsia="Times New Roman"/>
      <w:lang w:eastAsia="bg-BG"/>
    </w:rPr>
  </w:style>
  <w:style w:type="paragraph" w:styleId="1a">
    <w:name w:val="index 1"/>
    <w:basedOn w:val="a1"/>
    <w:next w:val="a1"/>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a">
    <w:name w:val="Изнесен текст2"/>
    <w:basedOn w:val="a1"/>
    <w:semiHidden/>
    <w:rsid w:val="00545A55"/>
    <w:rPr>
      <w:rFonts w:ascii="Tahoma" w:eastAsia="Times New Roman" w:hAnsi="Tahoma" w:cs="Tahoma"/>
      <w:sz w:val="16"/>
      <w:szCs w:val="16"/>
      <w:lang w:eastAsia="bg-BG"/>
    </w:rPr>
  </w:style>
  <w:style w:type="paragraph" w:customStyle="1" w:styleId="2b">
    <w:name w:val="Предмет на коментар2"/>
    <w:basedOn w:val="afd"/>
    <w:next w:val="afd"/>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a1"/>
    <w:semiHidden/>
    <w:rsid w:val="00545A55"/>
    <w:pPr>
      <w:tabs>
        <w:tab w:val="left" w:pos="709"/>
      </w:tabs>
    </w:pPr>
    <w:rPr>
      <w:rFonts w:ascii="Tahoma" w:eastAsia="Times New Roman" w:hAnsi="Tahoma"/>
      <w:lang w:val="pl-PL" w:eastAsia="pl-PL"/>
    </w:rPr>
  </w:style>
  <w:style w:type="paragraph" w:customStyle="1" w:styleId="OPACtext">
    <w:name w:val="OPAC text"/>
    <w:basedOn w:val="a1"/>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a1"/>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a1"/>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11">
    <w:name w:val="Char Char1 Знак Знак"/>
    <w:basedOn w:val="a1"/>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1b">
    <w:name w:val="Знак Знак1"/>
    <w:basedOn w:val="a1"/>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a1"/>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a1"/>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a1"/>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a1"/>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c">
    <w:name w:val="Нормален (уеб)1"/>
    <w:basedOn w:val="a1"/>
    <w:rsid w:val="00545A55"/>
    <w:pPr>
      <w:spacing w:before="100" w:beforeAutospacing="1" w:after="100" w:afterAutospacing="1"/>
    </w:pPr>
    <w:rPr>
      <w:rFonts w:eastAsia="Times New Roman"/>
      <w:lang w:eastAsia="bg-BG"/>
    </w:rPr>
  </w:style>
  <w:style w:type="paragraph" w:customStyle="1" w:styleId="HTML1">
    <w:name w:val="HTML стандартен1"/>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fffc">
    <w:name w:val="Знак Знак Знак"/>
    <w:basedOn w:val="a1"/>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a1"/>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a1"/>
    <w:rsid w:val="00545A55"/>
    <w:pPr>
      <w:tabs>
        <w:tab w:val="left" w:pos="709"/>
      </w:tabs>
    </w:pPr>
    <w:rPr>
      <w:rFonts w:ascii="Tahoma" w:eastAsia="Times New Roman" w:hAnsi="Tahoma" w:cs="Tahoma"/>
      <w:lang w:val="pl-PL" w:eastAsia="pl-PL"/>
    </w:rPr>
  </w:style>
  <w:style w:type="paragraph" w:customStyle="1" w:styleId="Char5">
    <w:name w:val="Char5"/>
    <w:basedOn w:val="a1"/>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d">
    <w:name w:val="Изнесен текст1"/>
    <w:basedOn w:val="a1"/>
    <w:semiHidden/>
    <w:rsid w:val="00545A55"/>
    <w:rPr>
      <w:rFonts w:ascii="Tahoma" w:eastAsia="Times New Roman" w:hAnsi="Tahoma" w:cs="Tahoma"/>
      <w:sz w:val="16"/>
      <w:szCs w:val="16"/>
      <w:lang w:eastAsia="bg-BG"/>
    </w:rPr>
  </w:style>
  <w:style w:type="paragraph" w:customStyle="1" w:styleId="1e">
    <w:name w:val="Предмет на коментар1"/>
    <w:basedOn w:val="afd"/>
    <w:next w:val="afd"/>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a1"/>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a1"/>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
    <w:name w:val="Char1"/>
    <w:basedOn w:val="a1"/>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a1"/>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1"/>
    <w:rsid w:val="00545A55"/>
    <w:pPr>
      <w:tabs>
        <w:tab w:val="left" w:pos="709"/>
      </w:tabs>
    </w:pPr>
    <w:rPr>
      <w:rFonts w:ascii="Tahoma" w:eastAsia="Times New Roman" w:hAnsi="Tahoma"/>
      <w:lang w:val="pl-PL" w:eastAsia="pl-PL"/>
    </w:rPr>
  </w:style>
  <w:style w:type="paragraph" w:styleId="afffd">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0">
    <w:name w:val="Основен текст81"/>
    <w:rsid w:val="00545A55"/>
    <w:rPr>
      <w:sz w:val="21"/>
      <w:szCs w:val="21"/>
      <w:shd w:val="clear" w:color="auto" w:fill="FFFFFF"/>
      <w:lang w:bidi="ar-SA"/>
    </w:rPr>
  </w:style>
  <w:style w:type="character" w:customStyle="1" w:styleId="42">
    <w:name w:val="Основен текст (4)_"/>
    <w:link w:val="410"/>
    <w:uiPriority w:val="99"/>
    <w:rsid w:val="00545A55"/>
    <w:rPr>
      <w:b/>
      <w:bCs/>
      <w:sz w:val="21"/>
      <w:szCs w:val="21"/>
      <w:shd w:val="clear" w:color="auto" w:fill="FFFFFF"/>
    </w:rPr>
  </w:style>
  <w:style w:type="paragraph" w:customStyle="1" w:styleId="410">
    <w:name w:val="Основен текст (4)1"/>
    <w:basedOn w:val="a1"/>
    <w:link w:val="42"/>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0">
    <w:name w:val="Основен текст33"/>
    <w:rsid w:val="00545A55"/>
    <w:rPr>
      <w:sz w:val="21"/>
      <w:szCs w:val="21"/>
      <w:shd w:val="clear" w:color="auto" w:fill="FFFFFF"/>
      <w:lang w:bidi="ar-SA"/>
    </w:rPr>
  </w:style>
  <w:style w:type="character" w:customStyle="1" w:styleId="212">
    <w:name w:val="Основен текст21"/>
    <w:rsid w:val="00545A55"/>
    <w:rPr>
      <w:sz w:val="21"/>
      <w:szCs w:val="21"/>
      <w:shd w:val="clear" w:color="auto" w:fill="FFFFFF"/>
      <w:lang w:bidi="ar-SA"/>
    </w:rPr>
  </w:style>
  <w:style w:type="paragraph" w:customStyle="1" w:styleId="WW-BodyTextIndent3">
    <w:name w:val="WW-Body Text Indent 3"/>
    <w:basedOn w:val="a1"/>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a1"/>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
    <w:name w:val="Body text_"/>
    <w:link w:val="Bodytext1"/>
    <w:rsid w:val="00545A55"/>
    <w:rPr>
      <w:rFonts w:ascii="Arial" w:hAnsi="Arial"/>
      <w:sz w:val="13"/>
      <w:szCs w:val="13"/>
      <w:shd w:val="clear" w:color="auto" w:fill="FFFFFF"/>
    </w:rPr>
  </w:style>
  <w:style w:type="paragraph" w:customStyle="1" w:styleId="Bodytext1">
    <w:name w:val="Body text1"/>
    <w:basedOn w:val="a1"/>
    <w:link w:val="Bodytext"/>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a1"/>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8">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a1"/>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a1"/>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3">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0">
    <w:name w:val="Знак Знак19"/>
    <w:basedOn w:val="a1"/>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9">
    <w:name w:val="Знак Знак3"/>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a1"/>
    <w:rsid w:val="00545A55"/>
    <w:pPr>
      <w:tabs>
        <w:tab w:val="left" w:pos="709"/>
      </w:tabs>
    </w:pPr>
    <w:rPr>
      <w:rFonts w:ascii="Tahoma" w:eastAsia="Times New Roman" w:hAnsi="Tahoma"/>
      <w:lang w:val="pl-PL" w:eastAsia="pl-PL"/>
    </w:rPr>
  </w:style>
  <w:style w:type="paragraph" w:customStyle="1" w:styleId="3CharChar">
    <w:name w:val="Знак Знак3 Char Char"/>
    <w:basedOn w:val="a1"/>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a1"/>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a1"/>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a">
    <w:name w:val="Знак Знак3 Знак Знак Знак"/>
    <w:basedOn w:val="a1"/>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Style9">
    <w:name w:val="Style9"/>
    <w:basedOn w:val="a1"/>
    <w:rsid w:val="00545A55"/>
    <w:pPr>
      <w:widowControl w:val="0"/>
      <w:autoSpaceDE w:val="0"/>
      <w:autoSpaceDN w:val="0"/>
      <w:adjustRightInd w:val="0"/>
    </w:pPr>
    <w:rPr>
      <w:rFonts w:eastAsia="Times New Roman"/>
      <w:lang w:eastAsia="bg-BG"/>
    </w:rPr>
  </w:style>
  <w:style w:type="paragraph" w:customStyle="1" w:styleId="Style14">
    <w:name w:val="Style14"/>
    <w:basedOn w:val="a1"/>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a4"/>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a4"/>
    <w:uiPriority w:val="99"/>
    <w:semiHidden/>
    <w:unhideWhenUsed/>
    <w:rsid w:val="00545A55"/>
  </w:style>
  <w:style w:type="numbering" w:customStyle="1" w:styleId="NoList12">
    <w:name w:val="No List12"/>
    <w:next w:val="a4"/>
    <w:uiPriority w:val="99"/>
    <w:semiHidden/>
    <w:unhideWhenUsed/>
    <w:rsid w:val="00545A55"/>
  </w:style>
  <w:style w:type="paragraph" w:customStyle="1" w:styleId="2c">
    <w:name w:val="Списък на абзаци2"/>
    <w:basedOn w:val="a1"/>
    <w:uiPriority w:val="99"/>
    <w:rsid w:val="00545A55"/>
    <w:pPr>
      <w:ind w:left="720"/>
    </w:pPr>
    <w:rPr>
      <w:rFonts w:ascii="Calibri" w:eastAsia="Times New Roman" w:hAnsi="Calibri" w:cs="Calibri"/>
      <w:color w:val="000000"/>
      <w:lang w:val="en-US" w:eastAsia="ja-JP"/>
    </w:rPr>
  </w:style>
  <w:style w:type="character" w:customStyle="1" w:styleId="1f">
    <w:name w:val="Заглавие #1_"/>
    <w:link w:val="1f0"/>
    <w:locked/>
    <w:rsid w:val="00A41C46"/>
    <w:rPr>
      <w:rFonts w:ascii="Arial" w:eastAsia="Arial" w:hAnsi="Arial" w:cs="Arial"/>
      <w:sz w:val="21"/>
      <w:szCs w:val="21"/>
      <w:shd w:val="clear" w:color="auto" w:fill="FFFFFF"/>
    </w:rPr>
  </w:style>
  <w:style w:type="paragraph" w:customStyle="1" w:styleId="1f0">
    <w:name w:val="Заглавие #1"/>
    <w:basedOn w:val="a1"/>
    <w:link w:val="1f"/>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fffe">
    <w:name w:val="Горен или долен колонтитул_"/>
    <w:link w:val="affff"/>
    <w:locked/>
    <w:rsid w:val="00A41C46"/>
    <w:rPr>
      <w:rFonts w:ascii="Times New Roman" w:eastAsia="Times New Roman" w:hAnsi="Times New Roman"/>
      <w:shd w:val="clear" w:color="auto" w:fill="FFFFFF"/>
    </w:rPr>
  </w:style>
  <w:style w:type="paragraph" w:customStyle="1" w:styleId="affff">
    <w:name w:val="Горен или долен колонтитул"/>
    <w:basedOn w:val="a1"/>
    <w:link w:val="afffe"/>
    <w:rsid w:val="00A41C46"/>
    <w:pPr>
      <w:shd w:val="clear" w:color="auto" w:fill="FFFFFF"/>
    </w:pPr>
    <w:rPr>
      <w:rFonts w:eastAsia="Times New Roman"/>
      <w:sz w:val="20"/>
      <w:szCs w:val="20"/>
      <w:lang w:eastAsia="bg-BG"/>
    </w:rPr>
  </w:style>
  <w:style w:type="character" w:customStyle="1" w:styleId="3b">
    <w:name w:val="Основен текст (3)_"/>
    <w:link w:val="3c"/>
    <w:locked/>
    <w:rsid w:val="00A41C46"/>
    <w:rPr>
      <w:rFonts w:ascii="Arial" w:eastAsia="Arial" w:hAnsi="Arial" w:cs="Arial"/>
      <w:sz w:val="21"/>
      <w:szCs w:val="21"/>
      <w:shd w:val="clear" w:color="auto" w:fill="FFFFFF"/>
    </w:rPr>
  </w:style>
  <w:style w:type="paragraph" w:customStyle="1" w:styleId="3c">
    <w:name w:val="Основен текст (3)"/>
    <w:basedOn w:val="a1"/>
    <w:link w:val="3b"/>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f1">
    <w:name w:val="Списък на абзаци1"/>
    <w:basedOn w:val="a1"/>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d">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e">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ffff0">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a1"/>
    <w:link w:val="ACharChar"/>
    <w:uiPriority w:val="99"/>
    <w:rsid w:val="00A41C46"/>
    <w:pPr>
      <w:snapToGrid w:val="0"/>
      <w:jc w:val="both"/>
    </w:pPr>
    <w:rPr>
      <w:rFonts w:ascii="Arial" w:hAnsi="Arial"/>
      <w:sz w:val="20"/>
      <w:szCs w:val="20"/>
      <w:lang w:val="en-GB" w:eastAsia="x-none"/>
    </w:rPr>
  </w:style>
  <w:style w:type="character" w:customStyle="1" w:styleId="affff1">
    <w:name w:val="Основной текст_"/>
    <w:link w:val="1f2"/>
    <w:uiPriority w:val="99"/>
    <w:locked/>
    <w:rsid w:val="00A41C46"/>
    <w:rPr>
      <w:rFonts w:ascii="Times New Roman" w:hAnsi="Times New Roman"/>
      <w:sz w:val="23"/>
      <w:szCs w:val="23"/>
      <w:shd w:val="clear" w:color="auto" w:fill="FFFFFF"/>
    </w:rPr>
  </w:style>
  <w:style w:type="paragraph" w:customStyle="1" w:styleId="1f2">
    <w:name w:val="Основной текст1"/>
    <w:basedOn w:val="a1"/>
    <w:link w:val="affff1"/>
    <w:uiPriority w:val="99"/>
    <w:rsid w:val="00A41C46"/>
    <w:pPr>
      <w:widowControl w:val="0"/>
      <w:shd w:val="clear" w:color="auto" w:fill="FFFFFF"/>
      <w:spacing w:before="1020" w:line="394" w:lineRule="exact"/>
      <w:ind w:hanging="380"/>
    </w:pPr>
    <w:rPr>
      <w:sz w:val="23"/>
      <w:szCs w:val="23"/>
      <w:lang w:eastAsia="bg-BG"/>
    </w:rPr>
  </w:style>
  <w:style w:type="character" w:customStyle="1" w:styleId="affff2">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f3">
    <w:name w:val="Заголовок №1_"/>
    <w:link w:val="1f4"/>
    <w:uiPriority w:val="99"/>
    <w:rsid w:val="00A41C46"/>
    <w:rPr>
      <w:rFonts w:ascii="Times New Roman" w:hAnsi="Times New Roman"/>
      <w:b/>
      <w:bCs/>
      <w:shd w:val="clear" w:color="auto" w:fill="FFFFFF"/>
    </w:rPr>
  </w:style>
  <w:style w:type="paragraph" w:customStyle="1" w:styleId="1f4">
    <w:name w:val="Заголовок №1"/>
    <w:basedOn w:val="a1"/>
    <w:link w:val="1f3"/>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d">
    <w:name w:val="Основной текст (3)_"/>
    <w:link w:val="311"/>
    <w:uiPriority w:val="99"/>
    <w:rsid w:val="00A41C46"/>
    <w:rPr>
      <w:rFonts w:ascii="Times New Roman" w:hAnsi="Times New Roman"/>
      <w:b/>
      <w:bCs/>
      <w:shd w:val="clear" w:color="auto" w:fill="FFFFFF"/>
    </w:rPr>
  </w:style>
  <w:style w:type="character" w:customStyle="1" w:styleId="3e">
    <w:name w:val="Основной текст (3)"/>
    <w:uiPriority w:val="99"/>
    <w:rsid w:val="00A41C46"/>
    <w:rPr>
      <w:rFonts w:ascii="Times New Roman" w:hAnsi="Times New Roman" w:cs="Times New Roman"/>
      <w:b/>
      <w:bCs/>
      <w:u w:val="single"/>
      <w:shd w:val="clear" w:color="auto" w:fill="FFFFFF"/>
    </w:rPr>
  </w:style>
  <w:style w:type="character" w:customStyle="1" w:styleId="3f">
    <w:name w:val="Основной текст (3) + Не полужирный"/>
    <w:uiPriority w:val="99"/>
    <w:rsid w:val="00A41C46"/>
  </w:style>
  <w:style w:type="paragraph" w:customStyle="1" w:styleId="311">
    <w:name w:val="Основной текст (3)1"/>
    <w:basedOn w:val="a1"/>
    <w:link w:val="3d"/>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f0">
    <w:name w:val="Заголовок №3_"/>
    <w:link w:val="312"/>
    <w:uiPriority w:val="99"/>
    <w:rsid w:val="00A41C46"/>
    <w:rPr>
      <w:rFonts w:ascii="Times New Roman" w:hAnsi="Times New Roman"/>
      <w:sz w:val="23"/>
      <w:szCs w:val="23"/>
      <w:shd w:val="clear" w:color="auto" w:fill="FFFFFF"/>
    </w:rPr>
  </w:style>
  <w:style w:type="paragraph" w:customStyle="1" w:styleId="121">
    <w:name w:val="Основной текст (12)1"/>
    <w:basedOn w:val="a1"/>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2">
    <w:name w:val="Заголовок №31"/>
    <w:basedOn w:val="a1"/>
    <w:link w:val="3f0"/>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a1"/>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a1"/>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a1"/>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a1"/>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a1"/>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a1"/>
    <w:rsid w:val="00ED00C2"/>
    <w:pPr>
      <w:spacing w:before="100" w:beforeAutospacing="1" w:after="100" w:afterAutospacing="1"/>
      <w:jc w:val="right"/>
    </w:pPr>
    <w:rPr>
      <w:rFonts w:eastAsia="Times New Roman"/>
      <w:lang w:eastAsia="bg-BG"/>
    </w:rPr>
  </w:style>
  <w:style w:type="paragraph" w:customStyle="1" w:styleId="xl93">
    <w:name w:val="xl9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affff3">
    <w:name w:val="Placeholder Text"/>
    <w:basedOn w:val="a2"/>
    <w:uiPriority w:val="99"/>
    <w:semiHidden/>
    <w:rsid w:val="00382493"/>
    <w:rPr>
      <w:color w:val="808080"/>
    </w:rPr>
  </w:style>
  <w:style w:type="paragraph" w:styleId="3">
    <w:name w:val="List Bullet 3"/>
    <w:basedOn w:val="a1"/>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a1"/>
    <w:rsid w:val="00BD6789"/>
    <w:pPr>
      <w:numPr>
        <w:numId w:val="13"/>
      </w:numPr>
      <w:spacing w:before="120" w:after="120"/>
      <w:jc w:val="both"/>
    </w:pPr>
    <w:rPr>
      <w:szCs w:val="22"/>
      <w:lang w:eastAsia="bg-BG"/>
    </w:rPr>
  </w:style>
  <w:style w:type="paragraph" w:customStyle="1" w:styleId="Tiret1">
    <w:name w:val="Tiret 1"/>
    <w:basedOn w:val="a1"/>
    <w:rsid w:val="00BD6789"/>
    <w:pPr>
      <w:numPr>
        <w:numId w:val="14"/>
      </w:numPr>
      <w:spacing w:before="120" w:after="120"/>
      <w:jc w:val="both"/>
    </w:pPr>
    <w:rPr>
      <w:szCs w:val="22"/>
      <w:lang w:eastAsia="bg-BG"/>
    </w:rPr>
  </w:style>
  <w:style w:type="paragraph" w:customStyle="1" w:styleId="NumPar1">
    <w:name w:val="NumPar 1"/>
    <w:basedOn w:val="a1"/>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a1"/>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a1"/>
    <w:next w:val="Text1"/>
    <w:rsid w:val="00BD6789"/>
    <w:pPr>
      <w:tabs>
        <w:tab w:val="num" w:pos="850"/>
      </w:tabs>
      <w:spacing w:before="120" w:after="120"/>
      <w:ind w:left="850" w:hanging="850"/>
      <w:jc w:val="both"/>
    </w:pPr>
    <w:rPr>
      <w:szCs w:val="22"/>
      <w:lang w:eastAsia="bg-BG"/>
    </w:rPr>
  </w:style>
  <w:style w:type="paragraph" w:customStyle="1" w:styleId="xl96">
    <w:name w:val="xl96"/>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lang w:eastAsia="bg-BG"/>
    </w:rPr>
  </w:style>
  <w:style w:type="paragraph" w:customStyle="1" w:styleId="xl97">
    <w:name w:val="xl97"/>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lang w:eastAsia="bg-BG"/>
    </w:rPr>
  </w:style>
  <w:style w:type="paragraph" w:customStyle="1" w:styleId="xl98">
    <w:name w:val="xl98"/>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2"/>
      <w:szCs w:val="22"/>
      <w:lang w:eastAsia="bg-BG"/>
    </w:rPr>
  </w:style>
  <w:style w:type="paragraph" w:customStyle="1" w:styleId="xl99">
    <w:name w:val="xl99"/>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lang w:eastAsia="bg-BG"/>
    </w:rPr>
  </w:style>
  <w:style w:type="paragraph" w:customStyle="1" w:styleId="xl100">
    <w:name w:val="xl100"/>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color w:val="000000"/>
      <w:lang w:eastAsia="bg-BG"/>
    </w:rPr>
  </w:style>
  <w:style w:type="paragraph" w:customStyle="1" w:styleId="xl101">
    <w:name w:val="xl101"/>
    <w:basedOn w:val="a1"/>
    <w:rsid w:val="00865B57"/>
    <w:pPr>
      <w:pBdr>
        <w:top w:val="single" w:sz="4" w:space="0" w:color="auto"/>
        <w:left w:val="single" w:sz="4" w:space="0" w:color="auto"/>
        <w:right w:val="single" w:sz="4" w:space="0" w:color="auto"/>
      </w:pBdr>
      <w:spacing w:before="100" w:beforeAutospacing="1" w:after="100" w:afterAutospacing="1"/>
      <w:jc w:val="center"/>
    </w:pPr>
    <w:rPr>
      <w:rFonts w:eastAsia="Times New Roman"/>
      <w:b/>
      <w:bCs/>
      <w:color w:val="00000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44199711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2D378-0883-4725-8621-3CD455268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2055</TotalTime>
  <Pages>10</Pages>
  <Words>3893</Words>
  <Characters>22193</Characters>
  <Application>Microsoft Office Word</Application>
  <DocSecurity>0</DocSecurity>
  <Lines>184</Lines>
  <Paragraphs>52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26034</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Mariela Tzoleva</cp:lastModifiedBy>
  <cp:revision>139</cp:revision>
  <cp:lastPrinted>2017-09-04T11:57:00Z</cp:lastPrinted>
  <dcterms:created xsi:type="dcterms:W3CDTF">2017-03-09T12:16:00Z</dcterms:created>
  <dcterms:modified xsi:type="dcterms:W3CDTF">2019-08-15T12:12:00Z</dcterms:modified>
</cp:coreProperties>
</file>